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216A" w14:textId="4EF8CB2D" w:rsidR="00BC663A" w:rsidRPr="00FA39E6" w:rsidRDefault="00B3028E" w:rsidP="004F79A3">
      <w:pPr>
        <w:widowControl w:val="0"/>
        <w:jc w:val="center"/>
        <w:rPr>
          <w:rFonts w:ascii="Aptos" w:hAnsi="Aptos" w:cstheme="majorHAnsi"/>
        </w:rPr>
      </w:pPr>
      <w:r>
        <w:rPr>
          <w:rFonts w:ascii="Aptos" w:hAnsi="Aptos" w:cstheme="majorHAnsi"/>
          <w:b/>
          <w:bCs/>
          <w:sz w:val="32"/>
          <w:szCs w:val="32"/>
        </w:rPr>
        <w:t>Smlouva</w:t>
      </w:r>
      <w:r w:rsidR="00F9570F" w:rsidRPr="00FA39E6">
        <w:rPr>
          <w:rFonts w:ascii="Aptos" w:hAnsi="Aptos" w:cstheme="majorHAnsi"/>
          <w:b/>
          <w:bCs/>
          <w:sz w:val="32"/>
          <w:szCs w:val="32"/>
        </w:rPr>
        <w:t xml:space="preserve"> o převodu vlastnictví jednotky</w:t>
      </w:r>
    </w:p>
    <w:p w14:paraId="42387F9D" w14:textId="77777777" w:rsidR="00F9570F" w:rsidRPr="00FA39E6" w:rsidRDefault="00F9570F" w:rsidP="004F79A3">
      <w:pPr>
        <w:pStyle w:val="Bezmezer"/>
        <w:widowControl w:val="0"/>
        <w:rPr>
          <w:rFonts w:ascii="Aptos" w:hAnsi="Aptos" w:cstheme="majorHAnsi"/>
          <w:b/>
          <w:bCs/>
        </w:rPr>
      </w:pPr>
    </w:p>
    <w:p w14:paraId="1BBF6101" w14:textId="77777777" w:rsidR="00F9570F" w:rsidRPr="00FA39E6" w:rsidRDefault="00F9570F" w:rsidP="004F79A3">
      <w:pPr>
        <w:pStyle w:val="Bezmezer"/>
        <w:widowControl w:val="0"/>
        <w:rPr>
          <w:rFonts w:ascii="Aptos" w:hAnsi="Aptos" w:cstheme="majorHAnsi"/>
          <w:b/>
          <w:bCs/>
        </w:rPr>
      </w:pPr>
      <w:r w:rsidRPr="00FA39E6">
        <w:rPr>
          <w:rFonts w:ascii="Aptos" w:hAnsi="Aptos" w:cstheme="majorHAnsi"/>
          <w:b/>
          <w:bCs/>
        </w:rPr>
        <w:t>Obchodní firma:</w:t>
      </w:r>
      <w:r w:rsidRPr="00FA39E6">
        <w:rPr>
          <w:rFonts w:ascii="Aptos" w:hAnsi="Aptos" w:cstheme="majorHAnsi"/>
          <w:b/>
          <w:bCs/>
        </w:rPr>
        <w:tab/>
      </w:r>
    </w:p>
    <w:p w14:paraId="48478227" w14:textId="68E10666" w:rsidR="00F9570F" w:rsidRPr="00FA39E6" w:rsidRDefault="00F9570F" w:rsidP="004F79A3">
      <w:pPr>
        <w:pStyle w:val="Bezmezer"/>
        <w:widowControl w:val="0"/>
        <w:spacing w:line="276" w:lineRule="auto"/>
        <w:rPr>
          <w:rFonts w:ascii="Aptos" w:hAnsi="Aptos" w:cstheme="majorHAnsi"/>
        </w:rPr>
      </w:pPr>
      <w:proofErr w:type="spellStart"/>
      <w:r w:rsidRPr="00FA39E6">
        <w:rPr>
          <w:rFonts w:ascii="Aptos" w:hAnsi="Aptos" w:cstheme="majorHAnsi"/>
          <w:b/>
          <w:bCs/>
        </w:rPr>
        <w:t>Asterius</w:t>
      </w:r>
      <w:proofErr w:type="spellEnd"/>
      <w:r w:rsidRPr="00FA39E6">
        <w:rPr>
          <w:rFonts w:ascii="Aptos" w:hAnsi="Aptos" w:cstheme="majorHAnsi"/>
          <w:b/>
          <w:bCs/>
        </w:rPr>
        <w:t xml:space="preserve"> s.r.o.</w:t>
      </w:r>
    </w:p>
    <w:p w14:paraId="7A58E3D6" w14:textId="1AEDF77E" w:rsidR="00F9570F" w:rsidRPr="00FA39E6" w:rsidRDefault="00F9570F" w:rsidP="004F79A3">
      <w:pPr>
        <w:pStyle w:val="Bezmezer"/>
        <w:widowControl w:val="0"/>
        <w:spacing w:line="276" w:lineRule="auto"/>
        <w:rPr>
          <w:rFonts w:ascii="Aptos" w:hAnsi="Aptos" w:cstheme="majorHAnsi"/>
        </w:rPr>
      </w:pPr>
      <w:r w:rsidRPr="00FA39E6">
        <w:rPr>
          <w:rFonts w:ascii="Aptos" w:hAnsi="Aptos" w:cstheme="majorHAnsi"/>
        </w:rPr>
        <w:t>IČO: 014 44 719</w:t>
      </w:r>
    </w:p>
    <w:p w14:paraId="3F29887F" w14:textId="6E65F6E3" w:rsidR="00F9570F" w:rsidRPr="00FA39E6" w:rsidRDefault="00F9570F" w:rsidP="004F79A3">
      <w:pPr>
        <w:pStyle w:val="Bezmezer"/>
        <w:widowControl w:val="0"/>
        <w:spacing w:line="276" w:lineRule="auto"/>
        <w:rPr>
          <w:rFonts w:ascii="Aptos" w:hAnsi="Aptos" w:cstheme="majorHAnsi"/>
        </w:rPr>
      </w:pPr>
      <w:r w:rsidRPr="00FA39E6">
        <w:rPr>
          <w:rFonts w:ascii="Aptos" w:hAnsi="Aptos" w:cstheme="majorHAnsi"/>
        </w:rPr>
        <w:t>DIČ: NENÍ PLÁTCE DPH</w:t>
      </w:r>
    </w:p>
    <w:p w14:paraId="37663E70" w14:textId="6ACAD1D6" w:rsidR="00F9570F" w:rsidRPr="00FA39E6" w:rsidRDefault="00F9570F" w:rsidP="004F79A3">
      <w:pPr>
        <w:widowControl w:val="0"/>
        <w:spacing w:after="0"/>
        <w:rPr>
          <w:rFonts w:ascii="Aptos" w:hAnsi="Aptos" w:cstheme="majorHAnsi"/>
        </w:rPr>
      </w:pPr>
      <w:r w:rsidRPr="00FA39E6">
        <w:rPr>
          <w:rFonts w:ascii="Aptos" w:hAnsi="Aptos" w:cstheme="majorHAnsi"/>
        </w:rPr>
        <w:t>se sídlem: Holubova 2527/1, Smíchov, 150 00 Praha 5</w:t>
      </w:r>
    </w:p>
    <w:p w14:paraId="116DEF69" w14:textId="77777777" w:rsidR="003F6D4E" w:rsidRDefault="00F9570F" w:rsidP="004F79A3">
      <w:pPr>
        <w:pStyle w:val="Bezmezer"/>
        <w:widowControl w:val="0"/>
        <w:spacing w:line="276" w:lineRule="auto"/>
        <w:rPr>
          <w:rFonts w:ascii="Aptos" w:hAnsi="Aptos" w:cstheme="majorHAnsi"/>
        </w:rPr>
      </w:pPr>
      <w:r w:rsidRPr="00FA39E6">
        <w:rPr>
          <w:rFonts w:ascii="Aptos" w:hAnsi="Aptos" w:cstheme="majorHAnsi"/>
        </w:rPr>
        <w:t xml:space="preserve">zapsaná v obchodním rejstříku vedeném u Městského soudu v Praze pod </w:t>
      </w:r>
      <w:proofErr w:type="spellStart"/>
      <w:r w:rsidRPr="00FA39E6">
        <w:rPr>
          <w:rFonts w:ascii="Aptos" w:hAnsi="Aptos" w:cstheme="majorHAnsi"/>
        </w:rPr>
        <w:t>sp</w:t>
      </w:r>
      <w:proofErr w:type="spellEnd"/>
      <w:r w:rsidRPr="00FA39E6">
        <w:rPr>
          <w:rFonts w:ascii="Aptos" w:hAnsi="Aptos" w:cstheme="majorHAnsi"/>
        </w:rPr>
        <w:t xml:space="preserve">. zn. C 206261    </w:t>
      </w:r>
    </w:p>
    <w:p w14:paraId="68762168" w14:textId="03A601B1" w:rsidR="00F9570F" w:rsidRPr="003F6D4E" w:rsidRDefault="003F6D4E" w:rsidP="000A1A08">
      <w:pPr>
        <w:pStyle w:val="Bezmezer"/>
        <w:widowControl w:val="0"/>
        <w:spacing w:line="276" w:lineRule="auto"/>
        <w:rPr>
          <w:rFonts w:ascii="Aptos" w:hAnsi="Aptos" w:cstheme="majorHAnsi"/>
          <w:highlight w:val="white"/>
        </w:rPr>
      </w:pPr>
      <w:r>
        <w:rPr>
          <w:rFonts w:ascii="Aptos" w:hAnsi="Aptos" w:cstheme="majorHAnsi"/>
        </w:rPr>
        <w:t>zastoupena:</w:t>
      </w:r>
      <w:r w:rsidR="00685B63">
        <w:rPr>
          <w:rFonts w:ascii="Aptos" w:hAnsi="Aptos" w:cstheme="majorHAnsi"/>
        </w:rPr>
        <w:t xml:space="preserve"> </w:t>
      </w:r>
      <w:r w:rsidR="00685B63" w:rsidRPr="00D24EBF">
        <w:rPr>
          <w:rFonts w:ascii="Aptos" w:hAnsi="Aptos" w:cstheme="majorHAnsi"/>
          <w:highlight w:val="yellow"/>
        </w:rPr>
        <w:t>Martin</w:t>
      </w:r>
      <w:r w:rsidRPr="00D24EBF">
        <w:rPr>
          <w:rFonts w:ascii="Aptos" w:hAnsi="Aptos" w:cstheme="majorHAnsi"/>
          <w:highlight w:val="yellow"/>
        </w:rPr>
        <w:t xml:space="preserve"> Procházka, prokurista</w:t>
      </w:r>
      <w:r w:rsidR="00F9570F" w:rsidRPr="00FA39E6">
        <w:rPr>
          <w:rFonts w:ascii="Aptos" w:hAnsi="Aptos" w:cstheme="majorHAnsi"/>
        </w:rPr>
        <w:t xml:space="preserve">     </w:t>
      </w:r>
    </w:p>
    <w:p w14:paraId="6684E82B" w14:textId="30F4D82B" w:rsidR="00A3073D" w:rsidRPr="00FA39E6" w:rsidRDefault="00F9570F" w:rsidP="004F79A3">
      <w:pPr>
        <w:pStyle w:val="Bezmezer"/>
        <w:widowControl w:val="0"/>
        <w:spacing w:line="276" w:lineRule="auto"/>
        <w:rPr>
          <w:rFonts w:ascii="Aptos" w:hAnsi="Aptos" w:cstheme="majorHAnsi"/>
          <w:highlight w:val="white"/>
        </w:rPr>
      </w:pPr>
      <w:r w:rsidRPr="00FA39E6">
        <w:rPr>
          <w:rFonts w:ascii="Aptos" w:hAnsi="Aptos" w:cstheme="majorHAnsi"/>
          <w:highlight w:val="white"/>
        </w:rPr>
        <w:t>kontaktní údaje:</w:t>
      </w:r>
      <w:r w:rsidR="006521CD" w:rsidRPr="00FA39E6">
        <w:rPr>
          <w:rFonts w:ascii="Aptos" w:hAnsi="Aptos" w:cstheme="majorHAnsi"/>
          <w:highlight w:val="white"/>
        </w:rPr>
        <w:t xml:space="preserve"> </w:t>
      </w:r>
      <w:r w:rsidR="006521CD" w:rsidRPr="00FA39E6">
        <w:rPr>
          <w:rFonts w:ascii="Aptos" w:hAnsi="Aptos" w:cstheme="majorHAnsi"/>
          <w:highlight w:val="yellow"/>
        </w:rPr>
        <w:t>DOPLNIT</w:t>
      </w:r>
    </w:p>
    <w:p w14:paraId="3218BAFA" w14:textId="5EBF2896" w:rsidR="00F9570F" w:rsidRPr="00FA39E6" w:rsidRDefault="00F9570F" w:rsidP="004F79A3">
      <w:pPr>
        <w:pStyle w:val="Bezmezer"/>
        <w:widowControl w:val="0"/>
        <w:spacing w:line="276" w:lineRule="auto"/>
        <w:rPr>
          <w:rFonts w:ascii="Aptos" w:hAnsi="Aptos" w:cstheme="majorHAnsi"/>
        </w:rPr>
      </w:pPr>
      <w:r w:rsidRPr="00FA39E6">
        <w:rPr>
          <w:rFonts w:ascii="Aptos" w:hAnsi="Aptos" w:cstheme="majorHAnsi"/>
          <w:highlight w:val="white"/>
        </w:rPr>
        <w:t xml:space="preserve">e-mail: </w:t>
      </w:r>
      <w:r w:rsidRPr="00FA39E6">
        <w:rPr>
          <w:rFonts w:ascii="Aptos" w:hAnsi="Aptos" w:cstheme="majorHAnsi"/>
          <w:highlight w:val="yellow"/>
        </w:rPr>
        <w:t>DOPLNIT,</w:t>
      </w:r>
      <w:r w:rsidRPr="00FA39E6">
        <w:rPr>
          <w:rFonts w:ascii="Aptos" w:hAnsi="Aptos" w:cstheme="majorHAnsi"/>
        </w:rPr>
        <w:t xml:space="preserve"> tel.: +420 </w:t>
      </w:r>
      <w:r w:rsidRPr="00FA39E6">
        <w:rPr>
          <w:rFonts w:ascii="Aptos" w:hAnsi="Aptos" w:cstheme="majorHAnsi"/>
          <w:highlight w:val="yellow"/>
        </w:rPr>
        <w:t>DOPLNIT</w:t>
      </w:r>
    </w:p>
    <w:p w14:paraId="6FF28C64" w14:textId="52D4B696" w:rsidR="00BC663A" w:rsidRPr="00FA39E6" w:rsidRDefault="00BC663A" w:rsidP="004F79A3">
      <w:pPr>
        <w:widowControl w:val="0"/>
        <w:rPr>
          <w:rFonts w:ascii="Aptos" w:hAnsi="Aptos" w:cstheme="majorHAnsi"/>
        </w:rPr>
      </w:pPr>
      <w:r w:rsidRPr="00FA39E6">
        <w:rPr>
          <w:rFonts w:ascii="Aptos" w:hAnsi="Aptos" w:cstheme="majorHAnsi"/>
        </w:rPr>
        <w:t xml:space="preserve">na straně jedné jako </w:t>
      </w:r>
      <w:r w:rsidR="00B3028E">
        <w:rPr>
          <w:rFonts w:ascii="Aptos" w:hAnsi="Aptos" w:cstheme="majorHAnsi"/>
        </w:rPr>
        <w:t>P</w:t>
      </w:r>
      <w:r w:rsidR="00B457DC" w:rsidRPr="00FA39E6">
        <w:rPr>
          <w:rFonts w:ascii="Aptos" w:hAnsi="Aptos" w:cstheme="majorHAnsi"/>
        </w:rPr>
        <w:t>rodávající</w:t>
      </w:r>
      <w:r w:rsidRPr="00FA39E6">
        <w:rPr>
          <w:rFonts w:ascii="Aptos" w:hAnsi="Aptos" w:cstheme="majorHAnsi"/>
        </w:rPr>
        <w:t xml:space="preserve"> (dále jen </w:t>
      </w:r>
      <w:r w:rsidRPr="00FA39E6">
        <w:rPr>
          <w:rFonts w:ascii="Aptos" w:hAnsi="Aptos" w:cstheme="majorHAnsi"/>
          <w:b/>
        </w:rPr>
        <w:t>„</w:t>
      </w:r>
      <w:r w:rsidR="00B3028E">
        <w:rPr>
          <w:rFonts w:ascii="Aptos" w:hAnsi="Aptos" w:cstheme="majorHAnsi"/>
          <w:b/>
        </w:rPr>
        <w:t>P</w:t>
      </w:r>
      <w:r w:rsidR="004F23F0" w:rsidRPr="00FA39E6">
        <w:rPr>
          <w:rFonts w:ascii="Aptos" w:hAnsi="Aptos" w:cstheme="majorHAnsi"/>
          <w:b/>
        </w:rPr>
        <w:t>rodávající</w:t>
      </w:r>
      <w:r w:rsidRPr="00FA39E6">
        <w:rPr>
          <w:rFonts w:ascii="Aptos" w:hAnsi="Aptos" w:cstheme="majorHAnsi"/>
          <w:b/>
        </w:rPr>
        <w:t>“</w:t>
      </w:r>
      <w:r w:rsidRPr="00FA39E6">
        <w:rPr>
          <w:rFonts w:ascii="Aptos" w:hAnsi="Aptos" w:cstheme="majorHAnsi"/>
        </w:rPr>
        <w:t>)</w:t>
      </w:r>
    </w:p>
    <w:p w14:paraId="4700BCBB" w14:textId="77777777" w:rsidR="00BC663A" w:rsidRPr="000A1A08" w:rsidRDefault="00BC663A" w:rsidP="000A1A08">
      <w:pPr>
        <w:pStyle w:val="Bezmezer"/>
      </w:pPr>
    </w:p>
    <w:p w14:paraId="02553B10" w14:textId="29C8B223" w:rsidR="00BC663A" w:rsidRDefault="00BC663A" w:rsidP="004F79A3">
      <w:pPr>
        <w:widowControl w:val="0"/>
        <w:rPr>
          <w:rFonts w:ascii="Aptos" w:hAnsi="Aptos" w:cstheme="majorHAnsi"/>
        </w:rPr>
      </w:pPr>
      <w:r w:rsidRPr="00FA39E6">
        <w:rPr>
          <w:rFonts w:ascii="Aptos" w:hAnsi="Aptos" w:cstheme="majorHAnsi"/>
        </w:rPr>
        <w:t>a</w:t>
      </w:r>
    </w:p>
    <w:p w14:paraId="1366B645" w14:textId="77777777" w:rsidR="000C7447" w:rsidRPr="00FA39E6" w:rsidRDefault="000C7447" w:rsidP="000A1A08">
      <w:pPr>
        <w:pStyle w:val="Bezmezer"/>
      </w:pPr>
    </w:p>
    <w:p w14:paraId="4D7F1D4E" w14:textId="77777777"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highlight w:val="cyan"/>
        </w:rPr>
        <w:t>VARIANTA č. 1</w:t>
      </w:r>
    </w:p>
    <w:p w14:paraId="2094259C" w14:textId="2BE6913C"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b/>
          <w:szCs w:val="22"/>
        </w:rPr>
        <w:t>Jméno a příjmení:</w:t>
      </w:r>
      <w:r w:rsidRPr="00FA39E6">
        <w:rPr>
          <w:rFonts w:ascii="Aptos" w:eastAsia="Calibri" w:hAnsi="Aptos" w:cstheme="majorHAnsi"/>
          <w:szCs w:val="22"/>
        </w:rPr>
        <w:t xml:space="preserve"> </w:t>
      </w:r>
      <w:r w:rsidRPr="00FA39E6">
        <w:rPr>
          <w:rFonts w:ascii="Aptos" w:eastAsia="Calibri" w:hAnsi="Aptos" w:cstheme="majorHAnsi"/>
          <w:b/>
          <w:szCs w:val="22"/>
          <w:highlight w:val="yellow"/>
        </w:rPr>
        <w:t>DOPLNIT</w:t>
      </w:r>
    </w:p>
    <w:p w14:paraId="6E739734" w14:textId="482BAE8D" w:rsidR="00F9570F" w:rsidRPr="00FA39E6" w:rsidRDefault="00F9570F" w:rsidP="004F79A3">
      <w:pPr>
        <w:widowControl w:val="0"/>
        <w:spacing w:before="0" w:after="0" w:line="240" w:lineRule="auto"/>
        <w:jc w:val="left"/>
        <w:rPr>
          <w:rFonts w:ascii="Aptos" w:eastAsia="Calibri" w:hAnsi="Aptos" w:cstheme="majorHAnsi"/>
          <w:szCs w:val="22"/>
        </w:rPr>
      </w:pPr>
      <w:proofErr w:type="spellStart"/>
      <w:r w:rsidRPr="00FA39E6">
        <w:rPr>
          <w:rFonts w:ascii="Aptos" w:eastAsia="Calibri" w:hAnsi="Aptos" w:cstheme="majorHAnsi"/>
          <w:szCs w:val="22"/>
        </w:rPr>
        <w:t>r.č</w:t>
      </w:r>
      <w:proofErr w:type="spellEnd"/>
      <w:r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637C954F" w14:textId="5A5D2588"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trvale bytem: </w:t>
      </w:r>
      <w:r w:rsidRPr="00FA39E6">
        <w:rPr>
          <w:rFonts w:ascii="Aptos" w:eastAsia="Calibri" w:hAnsi="Aptos" w:cstheme="majorHAnsi"/>
          <w:szCs w:val="22"/>
          <w:highlight w:val="yellow"/>
        </w:rPr>
        <w:t>DOPLNIT</w:t>
      </w:r>
    </w:p>
    <w:p w14:paraId="3D78D56F" w14:textId="37AC6144"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kontaktní údaje:</w:t>
      </w:r>
      <w:r w:rsidR="006521CD" w:rsidRPr="00FA39E6">
        <w:rPr>
          <w:rFonts w:ascii="Aptos" w:eastAsia="Calibri" w:hAnsi="Aptos" w:cstheme="majorHAnsi"/>
          <w:szCs w:val="22"/>
        </w:rPr>
        <w:t xml:space="preserve"> </w:t>
      </w:r>
      <w:r w:rsidR="006521CD" w:rsidRPr="00FA39E6">
        <w:rPr>
          <w:rFonts w:ascii="Aptos" w:hAnsi="Aptos" w:cstheme="majorHAnsi"/>
          <w:highlight w:val="yellow"/>
        </w:rPr>
        <w:t>DOPLNIT</w:t>
      </w:r>
    </w:p>
    <w:p w14:paraId="5FA0E614" w14:textId="5A14EB07" w:rsidR="00F9570F" w:rsidRPr="00FA39E6" w:rsidRDefault="00A3073D"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e-mail:</w:t>
      </w:r>
      <w:r w:rsidR="00F9570F" w:rsidRPr="00FA39E6">
        <w:rPr>
          <w:rFonts w:ascii="Aptos" w:eastAsia="Calibri" w:hAnsi="Aptos" w:cstheme="majorHAnsi"/>
          <w:szCs w:val="22"/>
        </w:rPr>
        <w:tab/>
      </w:r>
      <w:r w:rsidR="00F9570F" w:rsidRPr="00FA39E6">
        <w:rPr>
          <w:rFonts w:ascii="Aptos" w:eastAsia="Calibri" w:hAnsi="Aptos" w:cstheme="majorHAnsi"/>
          <w:szCs w:val="22"/>
          <w:highlight w:val="yellow"/>
        </w:rPr>
        <w:t>DOPLNIT</w:t>
      </w:r>
      <w:r w:rsidR="00F9570F" w:rsidRPr="00FA39E6">
        <w:rPr>
          <w:rFonts w:ascii="Aptos" w:eastAsia="Calibri" w:hAnsi="Aptos" w:cstheme="majorHAnsi"/>
          <w:szCs w:val="22"/>
        </w:rPr>
        <w:t xml:space="preserve">, tel: +420 </w:t>
      </w:r>
      <w:r w:rsidR="00F9570F" w:rsidRPr="00FA39E6">
        <w:rPr>
          <w:rFonts w:ascii="Aptos" w:eastAsia="Calibri" w:hAnsi="Aptos" w:cstheme="majorHAnsi"/>
          <w:szCs w:val="22"/>
          <w:highlight w:val="yellow"/>
        </w:rPr>
        <w:t>DOPLNIT</w:t>
      </w:r>
    </w:p>
    <w:p w14:paraId="6CCF8787" w14:textId="01326006" w:rsidR="00F9570F" w:rsidRPr="00FA39E6" w:rsidRDefault="00F9570F" w:rsidP="004F79A3">
      <w:pPr>
        <w:widowControl w:val="0"/>
        <w:rPr>
          <w:rFonts w:ascii="Aptos" w:hAnsi="Aptos" w:cstheme="majorHAnsi"/>
          <w:szCs w:val="22"/>
        </w:rPr>
      </w:pPr>
      <w:r w:rsidRPr="00FA39E6">
        <w:rPr>
          <w:rFonts w:ascii="Aptos" w:hAnsi="Aptos" w:cstheme="majorHAnsi"/>
          <w:szCs w:val="22"/>
        </w:rPr>
        <w:t xml:space="preserve">na straně druhé jako kupující (dále jen </w:t>
      </w:r>
      <w:r w:rsidR="00B3028E">
        <w:rPr>
          <w:rFonts w:ascii="Aptos" w:hAnsi="Aptos" w:cstheme="majorHAnsi"/>
          <w:b/>
          <w:szCs w:val="22"/>
        </w:rPr>
        <w:t>„K</w:t>
      </w:r>
      <w:r w:rsidRPr="00FA39E6">
        <w:rPr>
          <w:rFonts w:ascii="Aptos" w:hAnsi="Aptos" w:cstheme="majorHAnsi"/>
          <w:b/>
          <w:szCs w:val="22"/>
        </w:rPr>
        <w:t>upující“</w:t>
      </w:r>
      <w:r w:rsidRPr="00FA39E6">
        <w:rPr>
          <w:rFonts w:ascii="Aptos" w:hAnsi="Aptos" w:cstheme="majorHAnsi"/>
          <w:szCs w:val="22"/>
        </w:rPr>
        <w:t>)</w:t>
      </w:r>
    </w:p>
    <w:p w14:paraId="0EF7E829"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457B6DD7"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2B31A58D" w14:textId="77777777"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highlight w:val="cyan"/>
        </w:rPr>
        <w:t>VARIANTA č. 2</w:t>
      </w:r>
    </w:p>
    <w:p w14:paraId="2AA8E0E6" w14:textId="77777777" w:rsidR="00F9570F" w:rsidRPr="00FA39E6" w:rsidRDefault="00F9570F" w:rsidP="004F79A3">
      <w:pPr>
        <w:widowControl w:val="0"/>
        <w:spacing w:before="0" w:after="0" w:line="240" w:lineRule="auto"/>
        <w:jc w:val="left"/>
        <w:rPr>
          <w:rFonts w:ascii="Aptos" w:eastAsia="Calibri" w:hAnsi="Aptos" w:cstheme="majorHAnsi"/>
          <w:b/>
          <w:szCs w:val="22"/>
        </w:rPr>
      </w:pPr>
      <w:r w:rsidRPr="00FA39E6">
        <w:rPr>
          <w:rFonts w:ascii="Aptos" w:eastAsia="Calibri" w:hAnsi="Aptos" w:cstheme="majorHAnsi"/>
          <w:b/>
          <w:szCs w:val="22"/>
        </w:rPr>
        <w:t>Manželé</w:t>
      </w:r>
    </w:p>
    <w:p w14:paraId="2BC8A6C1" w14:textId="5DA81F4A" w:rsidR="00F9570F" w:rsidRPr="00FA39E6" w:rsidRDefault="00E1776A" w:rsidP="004F79A3">
      <w:pPr>
        <w:widowControl w:val="0"/>
        <w:spacing w:before="0" w:after="0" w:line="240" w:lineRule="auto"/>
        <w:jc w:val="left"/>
        <w:rPr>
          <w:rFonts w:ascii="Aptos" w:eastAsia="Calibri" w:hAnsi="Aptos" w:cstheme="majorHAnsi"/>
          <w:b/>
          <w:szCs w:val="22"/>
        </w:rPr>
      </w:pPr>
      <w:r w:rsidRPr="00FA39E6">
        <w:rPr>
          <w:rFonts w:ascii="Aptos" w:eastAsia="Calibri" w:hAnsi="Aptos" w:cstheme="majorHAnsi"/>
          <w:b/>
          <w:szCs w:val="22"/>
        </w:rPr>
        <w:t xml:space="preserve">Jméno a příjmení: </w:t>
      </w:r>
      <w:r w:rsidR="00F9570F" w:rsidRPr="00FA39E6">
        <w:rPr>
          <w:rFonts w:ascii="Aptos" w:eastAsia="Calibri" w:hAnsi="Aptos" w:cstheme="majorHAnsi"/>
          <w:b/>
          <w:szCs w:val="22"/>
          <w:highlight w:val="yellow"/>
        </w:rPr>
        <w:t>DOPLNIT</w:t>
      </w:r>
    </w:p>
    <w:p w14:paraId="4BB213BA" w14:textId="69FCC454" w:rsidR="00F9570F" w:rsidRPr="00FA39E6" w:rsidRDefault="00F9570F" w:rsidP="004F79A3">
      <w:pPr>
        <w:widowControl w:val="0"/>
        <w:spacing w:before="0" w:after="0" w:line="240" w:lineRule="auto"/>
        <w:jc w:val="left"/>
        <w:rPr>
          <w:rFonts w:ascii="Aptos" w:eastAsia="Calibri" w:hAnsi="Aptos" w:cstheme="majorHAnsi"/>
          <w:szCs w:val="22"/>
        </w:rPr>
      </w:pPr>
      <w:proofErr w:type="spellStart"/>
      <w:r w:rsidRPr="00FA39E6">
        <w:rPr>
          <w:rFonts w:ascii="Aptos" w:eastAsia="Calibri" w:hAnsi="Aptos" w:cstheme="majorHAnsi"/>
          <w:szCs w:val="22"/>
        </w:rPr>
        <w:t>r.č</w:t>
      </w:r>
      <w:proofErr w:type="spellEnd"/>
      <w:r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199A1DC8" w14:textId="76246B2F" w:rsidR="00F9570F" w:rsidRPr="00FA39E6" w:rsidRDefault="00E1776A"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trvale bytem: </w:t>
      </w:r>
      <w:r w:rsidR="00F9570F" w:rsidRPr="00FA39E6">
        <w:rPr>
          <w:rFonts w:ascii="Aptos" w:eastAsia="Calibri" w:hAnsi="Aptos" w:cstheme="majorHAnsi"/>
          <w:szCs w:val="22"/>
          <w:highlight w:val="yellow"/>
        </w:rPr>
        <w:t>DOPLNIT</w:t>
      </w:r>
    </w:p>
    <w:p w14:paraId="545891F5"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48754EC2" w14:textId="494417F9"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spolu s</w:t>
      </w:r>
    </w:p>
    <w:p w14:paraId="6284D52D" w14:textId="737E3D8C" w:rsidR="00F9570F" w:rsidRPr="00FA39E6" w:rsidRDefault="00E1776A" w:rsidP="004F79A3">
      <w:pPr>
        <w:widowControl w:val="0"/>
        <w:spacing w:before="0" w:after="0" w:line="240" w:lineRule="auto"/>
        <w:jc w:val="left"/>
        <w:rPr>
          <w:rFonts w:ascii="Aptos" w:eastAsia="Calibri" w:hAnsi="Aptos" w:cstheme="majorHAnsi"/>
          <w:b/>
          <w:szCs w:val="22"/>
        </w:rPr>
      </w:pPr>
      <w:r w:rsidRPr="00FA39E6">
        <w:rPr>
          <w:rFonts w:ascii="Aptos" w:eastAsia="Calibri" w:hAnsi="Aptos" w:cstheme="majorHAnsi"/>
          <w:b/>
          <w:szCs w:val="22"/>
        </w:rPr>
        <w:t xml:space="preserve">Jméno a příjmení: </w:t>
      </w:r>
      <w:r w:rsidR="00F9570F" w:rsidRPr="00FA39E6">
        <w:rPr>
          <w:rFonts w:ascii="Aptos" w:eastAsia="Calibri" w:hAnsi="Aptos" w:cstheme="majorHAnsi"/>
          <w:b/>
          <w:szCs w:val="22"/>
          <w:highlight w:val="yellow"/>
        </w:rPr>
        <w:t>DOPLNIT</w:t>
      </w:r>
    </w:p>
    <w:p w14:paraId="1CF2FA9D" w14:textId="41391F75" w:rsidR="00F9570F" w:rsidRPr="00FA39E6" w:rsidRDefault="00F9570F" w:rsidP="004F79A3">
      <w:pPr>
        <w:widowControl w:val="0"/>
        <w:spacing w:before="0" w:after="0" w:line="240" w:lineRule="auto"/>
        <w:jc w:val="left"/>
        <w:rPr>
          <w:rFonts w:ascii="Aptos" w:eastAsia="Calibri" w:hAnsi="Aptos" w:cstheme="majorHAnsi"/>
          <w:szCs w:val="22"/>
        </w:rPr>
      </w:pPr>
      <w:proofErr w:type="spellStart"/>
      <w:r w:rsidRPr="00FA39E6">
        <w:rPr>
          <w:rFonts w:ascii="Aptos" w:eastAsia="Calibri" w:hAnsi="Aptos" w:cstheme="majorHAnsi"/>
          <w:szCs w:val="22"/>
        </w:rPr>
        <w:t>r.č</w:t>
      </w:r>
      <w:proofErr w:type="spellEnd"/>
      <w:r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308515A7" w14:textId="358B4DDC" w:rsidR="00F9570F" w:rsidRPr="00FA39E6" w:rsidRDefault="00E1776A"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trvale bytem: </w:t>
      </w:r>
      <w:r w:rsidR="00F9570F" w:rsidRPr="00FA39E6">
        <w:rPr>
          <w:rFonts w:ascii="Aptos" w:eastAsia="Calibri" w:hAnsi="Aptos" w:cstheme="majorHAnsi"/>
          <w:szCs w:val="22"/>
          <w:highlight w:val="yellow"/>
        </w:rPr>
        <w:t>DOPLNIT</w:t>
      </w:r>
    </w:p>
    <w:p w14:paraId="7C9C7F7B"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1AD38D65" w14:textId="1FD0EFE6" w:rsidR="00F9570F" w:rsidRPr="00FA39E6" w:rsidRDefault="00A3073D"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společné kontaktní</w:t>
      </w:r>
      <w:r w:rsidR="00F9570F" w:rsidRPr="00FA39E6">
        <w:rPr>
          <w:rFonts w:ascii="Aptos" w:eastAsia="Calibri" w:hAnsi="Aptos" w:cstheme="majorHAnsi"/>
          <w:szCs w:val="22"/>
        </w:rPr>
        <w:t xml:space="preserve"> údaje:</w:t>
      </w:r>
      <w:r w:rsidR="006521CD" w:rsidRPr="00FA39E6">
        <w:rPr>
          <w:rFonts w:ascii="Aptos" w:eastAsia="Calibri" w:hAnsi="Aptos" w:cstheme="majorHAnsi"/>
          <w:szCs w:val="22"/>
        </w:rPr>
        <w:t xml:space="preserve"> </w:t>
      </w:r>
      <w:r w:rsidR="006521CD" w:rsidRPr="00FA39E6">
        <w:rPr>
          <w:rFonts w:ascii="Aptos" w:hAnsi="Aptos" w:cstheme="majorHAnsi"/>
          <w:highlight w:val="yellow"/>
        </w:rPr>
        <w:t>DOPLNIT</w:t>
      </w:r>
    </w:p>
    <w:p w14:paraId="40E40AF9" w14:textId="64D0EA25" w:rsidR="00F9570F" w:rsidRPr="00FA39E6" w:rsidRDefault="00A3073D"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e-mail:</w:t>
      </w:r>
      <w:r w:rsidR="00F9570F" w:rsidRPr="00FA39E6">
        <w:rPr>
          <w:rFonts w:ascii="Aptos" w:eastAsia="Calibri" w:hAnsi="Aptos" w:cstheme="majorHAnsi"/>
          <w:szCs w:val="22"/>
        </w:rPr>
        <w:tab/>
      </w:r>
      <w:r w:rsidR="00F9570F" w:rsidRPr="00FA39E6">
        <w:rPr>
          <w:rFonts w:ascii="Aptos" w:eastAsia="Calibri" w:hAnsi="Aptos" w:cstheme="majorHAnsi"/>
          <w:szCs w:val="22"/>
          <w:highlight w:val="yellow"/>
        </w:rPr>
        <w:t>DOPLNIT</w:t>
      </w:r>
      <w:r w:rsidR="00F9570F" w:rsidRPr="00FA39E6">
        <w:rPr>
          <w:rFonts w:ascii="Aptos" w:eastAsia="Calibri" w:hAnsi="Aptos" w:cstheme="majorHAnsi"/>
          <w:szCs w:val="22"/>
        </w:rPr>
        <w:t xml:space="preserve">, tel: +420 </w:t>
      </w:r>
      <w:r w:rsidR="00F9570F" w:rsidRPr="00FA39E6">
        <w:rPr>
          <w:rFonts w:ascii="Aptos" w:eastAsia="Calibri" w:hAnsi="Aptos" w:cstheme="majorHAnsi"/>
          <w:szCs w:val="22"/>
          <w:highlight w:val="yellow"/>
        </w:rPr>
        <w:t>DOPLNIT</w:t>
      </w:r>
    </w:p>
    <w:p w14:paraId="2CB72E29" w14:textId="77777777" w:rsidR="00B3028E" w:rsidRPr="00FA39E6" w:rsidRDefault="00B3028E" w:rsidP="004F79A3">
      <w:pPr>
        <w:widowControl w:val="0"/>
        <w:rPr>
          <w:rFonts w:ascii="Aptos" w:hAnsi="Aptos" w:cstheme="majorHAnsi"/>
          <w:szCs w:val="22"/>
        </w:rPr>
      </w:pPr>
      <w:r w:rsidRPr="00FA39E6">
        <w:rPr>
          <w:rFonts w:ascii="Aptos" w:hAnsi="Aptos" w:cstheme="majorHAnsi"/>
          <w:szCs w:val="22"/>
        </w:rPr>
        <w:t xml:space="preserve">na straně druhé jako kupující (dále jen </w:t>
      </w:r>
      <w:r>
        <w:rPr>
          <w:rFonts w:ascii="Aptos" w:hAnsi="Aptos" w:cstheme="majorHAnsi"/>
          <w:b/>
          <w:szCs w:val="22"/>
        </w:rPr>
        <w:t>„K</w:t>
      </w:r>
      <w:r w:rsidRPr="00FA39E6">
        <w:rPr>
          <w:rFonts w:ascii="Aptos" w:hAnsi="Aptos" w:cstheme="majorHAnsi"/>
          <w:b/>
          <w:szCs w:val="22"/>
        </w:rPr>
        <w:t>upující“</w:t>
      </w:r>
      <w:r w:rsidRPr="00FA39E6">
        <w:rPr>
          <w:rFonts w:ascii="Aptos" w:hAnsi="Aptos" w:cstheme="majorHAnsi"/>
          <w:szCs w:val="22"/>
        </w:rPr>
        <w:t>)</w:t>
      </w:r>
    </w:p>
    <w:p w14:paraId="205E56AB"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30C50AC2"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123A9417" w14:textId="77777777"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highlight w:val="cyan"/>
        </w:rPr>
        <w:t>VARIANTA č. 3</w:t>
      </w:r>
    </w:p>
    <w:p w14:paraId="38DFFEA8" w14:textId="77777777" w:rsidR="00A3073D" w:rsidRPr="00FA39E6" w:rsidRDefault="00F9570F" w:rsidP="004F79A3">
      <w:pPr>
        <w:widowControl w:val="0"/>
        <w:spacing w:before="0" w:after="0" w:line="240" w:lineRule="auto"/>
        <w:jc w:val="left"/>
        <w:rPr>
          <w:rFonts w:ascii="Aptos" w:eastAsia="Calibri" w:hAnsi="Aptos" w:cstheme="majorHAnsi"/>
          <w:b/>
          <w:szCs w:val="22"/>
        </w:rPr>
      </w:pPr>
      <w:r w:rsidRPr="00FA39E6">
        <w:rPr>
          <w:rFonts w:ascii="Aptos" w:eastAsia="Calibri" w:hAnsi="Aptos" w:cstheme="majorHAnsi"/>
          <w:b/>
          <w:szCs w:val="22"/>
        </w:rPr>
        <w:t>Obchodní firma:</w:t>
      </w:r>
    </w:p>
    <w:p w14:paraId="6C4FE123" w14:textId="45285F62" w:rsidR="00F9570F" w:rsidRPr="00FA39E6" w:rsidRDefault="00F9570F" w:rsidP="004F79A3">
      <w:pPr>
        <w:widowControl w:val="0"/>
        <w:spacing w:before="0" w:after="0" w:line="240" w:lineRule="auto"/>
        <w:jc w:val="left"/>
        <w:rPr>
          <w:rFonts w:ascii="Aptos" w:eastAsia="Calibri" w:hAnsi="Aptos" w:cstheme="majorHAnsi"/>
          <w:b/>
          <w:szCs w:val="22"/>
        </w:rPr>
      </w:pPr>
      <w:r w:rsidRPr="00FA39E6">
        <w:rPr>
          <w:rFonts w:ascii="Aptos" w:eastAsia="Calibri" w:hAnsi="Aptos" w:cstheme="majorHAnsi"/>
          <w:b/>
          <w:szCs w:val="22"/>
          <w:highlight w:val="yellow"/>
        </w:rPr>
        <w:t>DOPLNIT</w:t>
      </w:r>
    </w:p>
    <w:p w14:paraId="4F7CF10D" w14:textId="20CD87E2"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se sídlem: </w:t>
      </w:r>
      <w:r w:rsidRPr="00FA39E6">
        <w:rPr>
          <w:rFonts w:ascii="Aptos" w:eastAsia="Calibri" w:hAnsi="Aptos" w:cstheme="majorHAnsi"/>
          <w:szCs w:val="22"/>
          <w:highlight w:val="yellow"/>
        </w:rPr>
        <w:t>DOPLNIT</w:t>
      </w:r>
    </w:p>
    <w:p w14:paraId="07386AF3" w14:textId="34255089"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IČ:</w:t>
      </w:r>
      <w:r w:rsidR="00A3073D"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1A6B9CFC" w14:textId="45FF8FE4"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DIČ:</w:t>
      </w:r>
      <w:r w:rsidR="00A3073D"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2D722592" w14:textId="2CB1E63D"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zápis: v OR u </w:t>
      </w:r>
      <w:r w:rsidRPr="00FA39E6">
        <w:rPr>
          <w:rFonts w:ascii="Aptos" w:eastAsia="Calibri" w:hAnsi="Aptos" w:cstheme="majorHAnsi"/>
          <w:szCs w:val="22"/>
          <w:highlight w:val="yellow"/>
        </w:rPr>
        <w:t>Krajského/Městského</w:t>
      </w:r>
      <w:r w:rsidRPr="00FA39E6">
        <w:rPr>
          <w:rFonts w:ascii="Aptos" w:eastAsia="Calibri" w:hAnsi="Aptos" w:cstheme="majorHAnsi"/>
          <w:szCs w:val="22"/>
        </w:rPr>
        <w:t xml:space="preserve"> soudu v </w:t>
      </w:r>
      <w:r w:rsidRPr="00FA39E6">
        <w:rPr>
          <w:rFonts w:ascii="Aptos" w:eastAsia="Calibri" w:hAnsi="Aptos" w:cstheme="majorHAnsi"/>
          <w:szCs w:val="22"/>
          <w:highlight w:val="yellow"/>
        </w:rPr>
        <w:t>DOPLNIT</w:t>
      </w:r>
      <w:r w:rsidRPr="00FA39E6">
        <w:rPr>
          <w:rFonts w:ascii="Aptos" w:eastAsia="Calibri" w:hAnsi="Aptos" w:cstheme="majorHAnsi"/>
          <w:szCs w:val="22"/>
        </w:rPr>
        <w:t xml:space="preserve">, </w:t>
      </w:r>
      <w:proofErr w:type="spellStart"/>
      <w:r w:rsidRPr="00FA39E6">
        <w:rPr>
          <w:rFonts w:ascii="Aptos" w:eastAsia="Calibri" w:hAnsi="Aptos" w:cstheme="majorHAnsi"/>
          <w:szCs w:val="22"/>
        </w:rPr>
        <w:t>sp</w:t>
      </w:r>
      <w:proofErr w:type="spellEnd"/>
      <w:r w:rsidRPr="00FA39E6">
        <w:rPr>
          <w:rFonts w:ascii="Aptos" w:eastAsia="Calibri" w:hAnsi="Aptos" w:cstheme="majorHAnsi"/>
          <w:szCs w:val="22"/>
        </w:rPr>
        <w:t xml:space="preserve">. zn. </w:t>
      </w:r>
      <w:r w:rsidRPr="00FA39E6">
        <w:rPr>
          <w:rFonts w:ascii="Aptos" w:eastAsia="Calibri" w:hAnsi="Aptos" w:cstheme="majorHAnsi"/>
          <w:szCs w:val="22"/>
          <w:highlight w:val="yellow"/>
        </w:rPr>
        <w:t>DOPLNIT</w:t>
      </w:r>
    </w:p>
    <w:p w14:paraId="0F182A75" w14:textId="53056275"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lastRenderedPageBreak/>
        <w:t xml:space="preserve">zastoupena: </w:t>
      </w:r>
      <w:r w:rsidRPr="00FA39E6">
        <w:rPr>
          <w:rFonts w:ascii="Aptos" w:eastAsia="Calibri" w:hAnsi="Aptos" w:cstheme="majorHAnsi"/>
          <w:szCs w:val="22"/>
          <w:highlight w:val="yellow"/>
        </w:rPr>
        <w:t>DOPLNIT</w:t>
      </w:r>
      <w:r w:rsidRPr="00FA39E6">
        <w:rPr>
          <w:rFonts w:ascii="Aptos" w:eastAsia="Calibri" w:hAnsi="Aptos" w:cstheme="majorHAnsi"/>
          <w:szCs w:val="22"/>
        </w:rPr>
        <w:t xml:space="preserve">, </w:t>
      </w:r>
      <w:r w:rsidRPr="00FA39E6">
        <w:rPr>
          <w:rFonts w:ascii="Aptos" w:eastAsia="Calibri" w:hAnsi="Aptos" w:cstheme="majorHAnsi"/>
          <w:szCs w:val="22"/>
          <w:highlight w:val="yellow"/>
        </w:rPr>
        <w:t>DOPLNIT</w:t>
      </w:r>
    </w:p>
    <w:p w14:paraId="2D218ADE" w14:textId="77777777" w:rsidR="00F9570F" w:rsidRPr="00FA39E6" w:rsidRDefault="00F9570F" w:rsidP="004F79A3">
      <w:pPr>
        <w:widowControl w:val="0"/>
        <w:spacing w:before="0" w:after="0" w:line="240" w:lineRule="auto"/>
        <w:ind w:firstLine="720"/>
        <w:jc w:val="left"/>
        <w:rPr>
          <w:rFonts w:ascii="Aptos" w:eastAsia="Calibri" w:hAnsi="Aptos" w:cstheme="majorHAnsi"/>
          <w:szCs w:val="22"/>
        </w:rPr>
      </w:pPr>
    </w:p>
    <w:p w14:paraId="1DDBD25A" w14:textId="5B1B5AA1"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kontaktní údaje:</w:t>
      </w:r>
      <w:r w:rsidR="006521CD" w:rsidRPr="00FA39E6">
        <w:rPr>
          <w:rFonts w:ascii="Aptos" w:eastAsia="Calibri" w:hAnsi="Aptos" w:cstheme="majorHAnsi"/>
          <w:szCs w:val="22"/>
        </w:rPr>
        <w:t xml:space="preserve"> </w:t>
      </w:r>
      <w:r w:rsidR="006521CD" w:rsidRPr="00FA39E6">
        <w:rPr>
          <w:rFonts w:ascii="Aptos" w:hAnsi="Aptos" w:cstheme="majorHAnsi"/>
          <w:highlight w:val="yellow"/>
        </w:rPr>
        <w:t>DOPLNIT</w:t>
      </w:r>
    </w:p>
    <w:p w14:paraId="7BB6EB24" w14:textId="4F201BEA" w:rsidR="00F9570F" w:rsidRPr="00FA39E6" w:rsidRDefault="00F9570F"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 xml:space="preserve">e-mail: </w:t>
      </w:r>
      <w:r w:rsidRPr="00FA39E6">
        <w:rPr>
          <w:rFonts w:ascii="Aptos" w:eastAsia="Calibri" w:hAnsi="Aptos" w:cstheme="majorHAnsi"/>
          <w:szCs w:val="22"/>
        </w:rPr>
        <w:tab/>
      </w:r>
      <w:r w:rsidRPr="00FA39E6">
        <w:rPr>
          <w:rFonts w:ascii="Aptos" w:eastAsia="Calibri" w:hAnsi="Aptos" w:cstheme="majorHAnsi"/>
          <w:szCs w:val="22"/>
          <w:highlight w:val="yellow"/>
        </w:rPr>
        <w:t>DOPLNIT</w:t>
      </w:r>
      <w:r w:rsidRPr="00FA39E6">
        <w:rPr>
          <w:rFonts w:ascii="Aptos" w:eastAsia="Calibri" w:hAnsi="Aptos" w:cstheme="majorHAnsi"/>
          <w:szCs w:val="22"/>
        </w:rPr>
        <w:t xml:space="preserve">, tel: +420 </w:t>
      </w:r>
      <w:r w:rsidRPr="00FA39E6">
        <w:rPr>
          <w:rFonts w:ascii="Aptos" w:eastAsia="Calibri" w:hAnsi="Aptos" w:cstheme="majorHAnsi"/>
          <w:szCs w:val="22"/>
          <w:highlight w:val="yellow"/>
        </w:rPr>
        <w:t>DOPLNIT</w:t>
      </w:r>
    </w:p>
    <w:p w14:paraId="35CE17CF" w14:textId="77777777" w:rsidR="00B3028E" w:rsidRPr="00FA39E6" w:rsidRDefault="00B3028E" w:rsidP="004F79A3">
      <w:pPr>
        <w:widowControl w:val="0"/>
        <w:rPr>
          <w:rFonts w:ascii="Aptos" w:hAnsi="Aptos" w:cstheme="majorHAnsi"/>
          <w:szCs w:val="22"/>
        </w:rPr>
      </w:pPr>
      <w:r w:rsidRPr="00FA39E6">
        <w:rPr>
          <w:rFonts w:ascii="Aptos" w:hAnsi="Aptos" w:cstheme="majorHAnsi"/>
          <w:szCs w:val="22"/>
        </w:rPr>
        <w:t xml:space="preserve">na straně druhé jako kupující (dále jen </w:t>
      </w:r>
      <w:r>
        <w:rPr>
          <w:rFonts w:ascii="Aptos" w:hAnsi="Aptos" w:cstheme="majorHAnsi"/>
          <w:b/>
          <w:szCs w:val="22"/>
        </w:rPr>
        <w:t>„K</w:t>
      </w:r>
      <w:r w:rsidRPr="00FA39E6">
        <w:rPr>
          <w:rFonts w:ascii="Aptos" w:hAnsi="Aptos" w:cstheme="majorHAnsi"/>
          <w:b/>
          <w:szCs w:val="22"/>
        </w:rPr>
        <w:t>upující“</w:t>
      </w:r>
      <w:r w:rsidRPr="00FA39E6">
        <w:rPr>
          <w:rFonts w:ascii="Aptos" w:hAnsi="Aptos" w:cstheme="majorHAnsi"/>
          <w:szCs w:val="22"/>
        </w:rPr>
        <w:t>)</w:t>
      </w:r>
    </w:p>
    <w:p w14:paraId="2B4FB908" w14:textId="77777777" w:rsidR="00F9570F" w:rsidRPr="00FA39E6" w:rsidRDefault="00F9570F" w:rsidP="004F79A3">
      <w:pPr>
        <w:widowControl w:val="0"/>
        <w:spacing w:before="0" w:after="0" w:line="240" w:lineRule="auto"/>
        <w:jc w:val="left"/>
        <w:rPr>
          <w:rFonts w:ascii="Aptos" w:eastAsia="Calibri" w:hAnsi="Aptos" w:cstheme="majorHAnsi"/>
          <w:szCs w:val="22"/>
        </w:rPr>
      </w:pPr>
    </w:p>
    <w:p w14:paraId="2C7A280C" w14:textId="77777777" w:rsidR="00F9570F" w:rsidRPr="000C7447" w:rsidRDefault="00F9570F" w:rsidP="004F79A3">
      <w:pPr>
        <w:widowControl w:val="0"/>
        <w:spacing w:before="0" w:after="0" w:line="240" w:lineRule="auto"/>
        <w:jc w:val="left"/>
        <w:rPr>
          <w:rFonts w:ascii="Aptos" w:eastAsia="Calibri" w:hAnsi="Aptos" w:cstheme="majorHAnsi"/>
          <w:iCs/>
          <w:szCs w:val="22"/>
          <w:lang w:eastAsia="en-US"/>
        </w:rPr>
      </w:pPr>
      <w:r w:rsidRPr="000C7447">
        <w:rPr>
          <w:rFonts w:ascii="Aptos" w:eastAsia="Calibri" w:hAnsi="Aptos" w:cstheme="majorHAnsi"/>
          <w:iCs/>
          <w:szCs w:val="22"/>
          <w:highlight w:val="cyan"/>
          <w:lang w:eastAsia="en-US"/>
        </w:rPr>
        <w:t>VARIANTA č. 4</w:t>
      </w:r>
    </w:p>
    <w:p w14:paraId="655F1A6A" w14:textId="1DF24867" w:rsidR="00F9570F" w:rsidRPr="00FA39E6" w:rsidRDefault="00F9570F" w:rsidP="004F79A3">
      <w:pPr>
        <w:widowControl w:val="0"/>
        <w:spacing w:before="0" w:after="0" w:line="240" w:lineRule="auto"/>
        <w:jc w:val="left"/>
        <w:rPr>
          <w:rFonts w:ascii="Aptos" w:eastAsia="Calibri" w:hAnsi="Aptos" w:cstheme="majorHAnsi"/>
          <w:b/>
          <w:iCs/>
          <w:szCs w:val="22"/>
          <w:lang w:eastAsia="en-US"/>
        </w:rPr>
      </w:pPr>
      <w:r w:rsidRPr="00FA39E6">
        <w:rPr>
          <w:rFonts w:ascii="Aptos" w:eastAsia="Calibri" w:hAnsi="Aptos" w:cstheme="majorHAnsi"/>
          <w:b/>
          <w:iCs/>
          <w:szCs w:val="22"/>
          <w:lang w:eastAsia="en-US"/>
        </w:rPr>
        <w:t>SPOLUVLASTNÍCI:</w:t>
      </w:r>
    </w:p>
    <w:p w14:paraId="0C854E58" w14:textId="04E57C5D" w:rsidR="00F9570F" w:rsidRPr="00FA39E6" w:rsidRDefault="00F9570F" w:rsidP="004F79A3">
      <w:pPr>
        <w:widowControl w:val="0"/>
        <w:spacing w:before="0" w:after="0" w:line="240" w:lineRule="auto"/>
        <w:jc w:val="left"/>
        <w:rPr>
          <w:rFonts w:ascii="Aptos" w:eastAsia="Calibri" w:hAnsi="Aptos" w:cstheme="majorHAnsi"/>
          <w:b/>
          <w:szCs w:val="22"/>
          <w:lang w:eastAsia="en-US"/>
        </w:rPr>
      </w:pPr>
      <w:r w:rsidRPr="00FA39E6">
        <w:rPr>
          <w:rFonts w:ascii="Aptos" w:eastAsia="Calibri" w:hAnsi="Aptos" w:cstheme="majorHAnsi"/>
          <w:b/>
          <w:szCs w:val="22"/>
          <w:lang w:eastAsia="en-US"/>
        </w:rPr>
        <w:t xml:space="preserve">Jméno a příjmení: </w:t>
      </w:r>
      <w:r w:rsidRPr="00FA39E6">
        <w:rPr>
          <w:rFonts w:ascii="Aptos" w:eastAsia="Calibri" w:hAnsi="Aptos" w:cstheme="majorHAnsi"/>
          <w:b/>
          <w:szCs w:val="22"/>
          <w:highlight w:val="yellow"/>
          <w:lang w:eastAsia="en-US"/>
        </w:rPr>
        <w:t>DOPLNIT</w:t>
      </w:r>
    </w:p>
    <w:p w14:paraId="711B46C7" w14:textId="0B211E21" w:rsidR="00F9570F" w:rsidRPr="00FA39E6" w:rsidRDefault="00F9570F" w:rsidP="004F79A3">
      <w:pPr>
        <w:widowControl w:val="0"/>
        <w:spacing w:before="0" w:after="0" w:line="240" w:lineRule="auto"/>
        <w:jc w:val="left"/>
        <w:rPr>
          <w:rFonts w:ascii="Aptos" w:eastAsia="Calibri" w:hAnsi="Aptos" w:cstheme="majorHAnsi"/>
          <w:szCs w:val="22"/>
          <w:lang w:eastAsia="en-US"/>
        </w:rPr>
      </w:pPr>
      <w:proofErr w:type="spellStart"/>
      <w:r w:rsidRPr="00FA39E6">
        <w:rPr>
          <w:rFonts w:ascii="Aptos" w:eastAsia="Calibri" w:hAnsi="Aptos" w:cstheme="majorHAnsi"/>
          <w:szCs w:val="22"/>
          <w:lang w:eastAsia="en-US"/>
        </w:rPr>
        <w:t>r.č</w:t>
      </w:r>
      <w:proofErr w:type="spellEnd"/>
      <w:r w:rsidRPr="00FA39E6">
        <w:rPr>
          <w:rFonts w:ascii="Aptos" w:eastAsia="Calibri" w:hAnsi="Aptos" w:cstheme="majorHAnsi"/>
          <w:szCs w:val="22"/>
          <w:lang w:eastAsia="en-US"/>
        </w:rPr>
        <w:t xml:space="preserve">.: </w:t>
      </w:r>
      <w:r w:rsidRPr="00FA39E6">
        <w:rPr>
          <w:rFonts w:ascii="Aptos" w:eastAsia="Calibri" w:hAnsi="Aptos" w:cstheme="majorHAnsi"/>
          <w:szCs w:val="22"/>
          <w:highlight w:val="yellow"/>
          <w:lang w:eastAsia="en-US"/>
        </w:rPr>
        <w:t>DOPLNIT</w:t>
      </w:r>
    </w:p>
    <w:p w14:paraId="744BE314" w14:textId="787C949A" w:rsidR="00F9570F" w:rsidRPr="00FA39E6" w:rsidRDefault="00A3073D" w:rsidP="004F79A3">
      <w:pPr>
        <w:widowControl w:val="0"/>
        <w:spacing w:before="0" w:after="0" w:line="240" w:lineRule="auto"/>
        <w:jc w:val="left"/>
        <w:rPr>
          <w:rFonts w:ascii="Aptos" w:eastAsia="Calibri" w:hAnsi="Aptos" w:cstheme="majorHAnsi"/>
          <w:szCs w:val="22"/>
          <w:lang w:eastAsia="en-US"/>
        </w:rPr>
      </w:pPr>
      <w:r w:rsidRPr="00FA39E6">
        <w:rPr>
          <w:rFonts w:ascii="Aptos" w:eastAsia="Calibri" w:hAnsi="Aptos" w:cstheme="majorHAnsi"/>
          <w:iCs/>
          <w:szCs w:val="22"/>
          <w:lang w:eastAsia="en-US"/>
        </w:rPr>
        <w:t xml:space="preserve">trvale bytem: </w:t>
      </w:r>
      <w:r w:rsidR="00F9570F" w:rsidRPr="00FA39E6">
        <w:rPr>
          <w:rFonts w:ascii="Aptos" w:eastAsia="Calibri" w:hAnsi="Aptos" w:cstheme="majorHAnsi"/>
          <w:szCs w:val="22"/>
          <w:highlight w:val="yellow"/>
          <w:lang w:eastAsia="en-US"/>
        </w:rPr>
        <w:t>DOPLNIT</w:t>
      </w:r>
    </w:p>
    <w:p w14:paraId="00A171ED" w14:textId="10DFC9C2" w:rsidR="00F9570F" w:rsidRPr="00FA39E6" w:rsidRDefault="00F9570F" w:rsidP="004F79A3">
      <w:pPr>
        <w:widowControl w:val="0"/>
        <w:spacing w:before="0" w:after="0" w:line="240" w:lineRule="auto"/>
        <w:jc w:val="left"/>
        <w:rPr>
          <w:rFonts w:ascii="Aptos" w:eastAsia="Calibri" w:hAnsi="Aptos" w:cstheme="majorHAnsi"/>
          <w:szCs w:val="22"/>
          <w:lang w:eastAsia="en-US"/>
        </w:rPr>
      </w:pPr>
      <w:r w:rsidRPr="00FA39E6">
        <w:rPr>
          <w:rFonts w:ascii="Aptos" w:eastAsia="Calibri" w:hAnsi="Aptos" w:cstheme="majorHAnsi"/>
          <w:iCs/>
          <w:szCs w:val="22"/>
          <w:lang w:eastAsia="en-US"/>
        </w:rPr>
        <w:t xml:space="preserve">Velikost spoluvlastnického podílu: </w:t>
      </w:r>
      <w:r w:rsidRPr="00FA39E6">
        <w:rPr>
          <w:rFonts w:ascii="Aptos" w:eastAsia="Calibri" w:hAnsi="Aptos" w:cstheme="majorHAnsi"/>
          <w:b/>
          <w:bCs/>
          <w:iCs/>
          <w:szCs w:val="22"/>
          <w:lang w:eastAsia="en-US"/>
        </w:rPr>
        <w:t>id.</w:t>
      </w:r>
      <w:r w:rsidRPr="00FA39E6">
        <w:rPr>
          <w:rFonts w:ascii="Aptos" w:eastAsia="Calibri" w:hAnsi="Aptos" w:cstheme="majorHAnsi"/>
          <w:iCs/>
          <w:szCs w:val="22"/>
          <w:lang w:eastAsia="en-US"/>
        </w:rPr>
        <w:t xml:space="preserve"> </w:t>
      </w:r>
      <w:r w:rsidRPr="00FA39E6">
        <w:rPr>
          <w:rFonts w:ascii="Aptos" w:eastAsia="Calibri" w:hAnsi="Aptos" w:cstheme="majorHAnsi"/>
          <w:b/>
          <w:bCs/>
          <w:szCs w:val="22"/>
          <w:highlight w:val="yellow"/>
          <w:lang w:eastAsia="en-US"/>
        </w:rPr>
        <w:t>DOPLNIT</w:t>
      </w:r>
    </w:p>
    <w:p w14:paraId="4C9C2EEB" w14:textId="77777777" w:rsidR="00F9570F" w:rsidRPr="00FA39E6" w:rsidRDefault="00F9570F" w:rsidP="004F79A3">
      <w:pPr>
        <w:widowControl w:val="0"/>
        <w:spacing w:before="0" w:after="0" w:line="240" w:lineRule="auto"/>
        <w:ind w:left="708"/>
        <w:jc w:val="left"/>
        <w:rPr>
          <w:rFonts w:ascii="Aptos" w:eastAsia="Calibri" w:hAnsi="Aptos" w:cstheme="majorHAnsi"/>
          <w:iCs/>
          <w:szCs w:val="22"/>
          <w:lang w:eastAsia="en-US"/>
        </w:rPr>
      </w:pPr>
    </w:p>
    <w:p w14:paraId="1EC0D274" w14:textId="77777777" w:rsidR="00F9570F" w:rsidRPr="00FA39E6" w:rsidRDefault="00F9570F" w:rsidP="004F79A3">
      <w:pPr>
        <w:widowControl w:val="0"/>
        <w:spacing w:before="0" w:after="0" w:line="240" w:lineRule="auto"/>
        <w:jc w:val="left"/>
        <w:rPr>
          <w:rFonts w:ascii="Aptos" w:eastAsia="Calibri" w:hAnsi="Aptos" w:cstheme="majorHAnsi"/>
          <w:b/>
          <w:iCs/>
          <w:szCs w:val="22"/>
          <w:lang w:eastAsia="en-US"/>
        </w:rPr>
      </w:pPr>
      <w:r w:rsidRPr="00FA39E6">
        <w:rPr>
          <w:rFonts w:ascii="Aptos" w:eastAsia="Calibri" w:hAnsi="Aptos" w:cstheme="majorHAnsi"/>
          <w:b/>
          <w:iCs/>
          <w:szCs w:val="22"/>
          <w:lang w:eastAsia="en-US"/>
        </w:rPr>
        <w:t>spolu s</w:t>
      </w:r>
    </w:p>
    <w:p w14:paraId="66566C5A" w14:textId="77777777" w:rsidR="00F9570F" w:rsidRPr="00FA39E6" w:rsidRDefault="00F9570F" w:rsidP="004F79A3">
      <w:pPr>
        <w:widowControl w:val="0"/>
        <w:spacing w:before="0" w:after="0" w:line="240" w:lineRule="auto"/>
        <w:ind w:left="708"/>
        <w:jc w:val="left"/>
        <w:rPr>
          <w:rFonts w:ascii="Aptos" w:eastAsia="Calibri" w:hAnsi="Aptos" w:cstheme="majorHAnsi"/>
          <w:iCs/>
          <w:szCs w:val="22"/>
          <w:lang w:eastAsia="en-US"/>
        </w:rPr>
      </w:pPr>
    </w:p>
    <w:p w14:paraId="1C87AC16" w14:textId="31DF83D9" w:rsidR="00F9570F" w:rsidRPr="00FA39E6" w:rsidRDefault="00F9570F" w:rsidP="004F79A3">
      <w:pPr>
        <w:widowControl w:val="0"/>
        <w:spacing w:before="0" w:after="0" w:line="240" w:lineRule="auto"/>
        <w:jc w:val="left"/>
        <w:rPr>
          <w:rFonts w:ascii="Aptos" w:eastAsia="Calibri" w:hAnsi="Aptos" w:cstheme="majorHAnsi"/>
          <w:b/>
          <w:szCs w:val="22"/>
          <w:lang w:eastAsia="en-US"/>
        </w:rPr>
      </w:pPr>
      <w:r w:rsidRPr="00FA39E6">
        <w:rPr>
          <w:rFonts w:ascii="Aptos" w:eastAsia="Calibri" w:hAnsi="Aptos" w:cstheme="majorHAnsi"/>
          <w:b/>
          <w:szCs w:val="22"/>
          <w:lang w:eastAsia="en-US"/>
        </w:rPr>
        <w:t xml:space="preserve">Jméno a příjmení: </w:t>
      </w:r>
      <w:r w:rsidRPr="00FA39E6">
        <w:rPr>
          <w:rFonts w:ascii="Aptos" w:eastAsia="Calibri" w:hAnsi="Aptos" w:cstheme="majorHAnsi"/>
          <w:b/>
          <w:szCs w:val="22"/>
          <w:highlight w:val="yellow"/>
          <w:lang w:eastAsia="en-US"/>
        </w:rPr>
        <w:t>DOPLNIT</w:t>
      </w:r>
    </w:p>
    <w:p w14:paraId="1BE19758" w14:textId="62313015" w:rsidR="00F9570F" w:rsidRPr="00FA39E6" w:rsidRDefault="00F9570F" w:rsidP="004F79A3">
      <w:pPr>
        <w:widowControl w:val="0"/>
        <w:spacing w:before="0" w:after="0" w:line="240" w:lineRule="auto"/>
        <w:jc w:val="left"/>
        <w:rPr>
          <w:rFonts w:ascii="Aptos" w:eastAsia="Calibri" w:hAnsi="Aptos" w:cstheme="majorHAnsi"/>
          <w:szCs w:val="22"/>
          <w:lang w:eastAsia="en-US"/>
        </w:rPr>
      </w:pPr>
      <w:proofErr w:type="spellStart"/>
      <w:r w:rsidRPr="00FA39E6">
        <w:rPr>
          <w:rFonts w:ascii="Aptos" w:eastAsia="Calibri" w:hAnsi="Aptos" w:cstheme="majorHAnsi"/>
          <w:szCs w:val="22"/>
          <w:lang w:eastAsia="en-US"/>
        </w:rPr>
        <w:t>r.č</w:t>
      </w:r>
      <w:proofErr w:type="spellEnd"/>
      <w:r w:rsidRPr="00FA39E6">
        <w:rPr>
          <w:rFonts w:ascii="Aptos" w:eastAsia="Calibri" w:hAnsi="Aptos" w:cstheme="majorHAnsi"/>
          <w:szCs w:val="22"/>
          <w:lang w:eastAsia="en-US"/>
        </w:rPr>
        <w:t xml:space="preserve">.: </w:t>
      </w:r>
      <w:r w:rsidRPr="00FA39E6">
        <w:rPr>
          <w:rFonts w:ascii="Aptos" w:eastAsia="Calibri" w:hAnsi="Aptos" w:cstheme="majorHAnsi"/>
          <w:szCs w:val="22"/>
          <w:highlight w:val="yellow"/>
          <w:lang w:eastAsia="en-US"/>
        </w:rPr>
        <w:t>DOPLNIT</w:t>
      </w:r>
    </w:p>
    <w:p w14:paraId="3877CC28" w14:textId="1CB04E07" w:rsidR="00F9570F" w:rsidRPr="00FA39E6" w:rsidRDefault="00F9570F" w:rsidP="004F79A3">
      <w:pPr>
        <w:widowControl w:val="0"/>
        <w:spacing w:before="0" w:after="0" w:line="240" w:lineRule="auto"/>
        <w:jc w:val="left"/>
        <w:rPr>
          <w:rFonts w:ascii="Aptos" w:eastAsia="Calibri" w:hAnsi="Aptos" w:cstheme="majorHAnsi"/>
          <w:szCs w:val="22"/>
          <w:lang w:eastAsia="en-US"/>
        </w:rPr>
      </w:pPr>
      <w:r w:rsidRPr="00FA39E6">
        <w:rPr>
          <w:rFonts w:ascii="Aptos" w:eastAsia="Calibri" w:hAnsi="Aptos" w:cstheme="majorHAnsi"/>
          <w:iCs/>
          <w:szCs w:val="22"/>
          <w:lang w:eastAsia="en-US"/>
        </w:rPr>
        <w:t xml:space="preserve">trvale bytem: </w:t>
      </w:r>
      <w:r w:rsidRPr="00FA39E6">
        <w:rPr>
          <w:rFonts w:ascii="Aptos" w:eastAsia="Calibri" w:hAnsi="Aptos" w:cstheme="majorHAnsi"/>
          <w:szCs w:val="22"/>
          <w:highlight w:val="yellow"/>
          <w:lang w:eastAsia="en-US"/>
        </w:rPr>
        <w:t>DOPLNIT</w:t>
      </w:r>
    </w:p>
    <w:p w14:paraId="66DFF56B" w14:textId="77777777" w:rsidR="00F9570F" w:rsidRPr="00FA39E6" w:rsidRDefault="00F9570F" w:rsidP="004F79A3">
      <w:pPr>
        <w:widowControl w:val="0"/>
        <w:spacing w:before="0" w:after="0" w:line="240" w:lineRule="auto"/>
        <w:jc w:val="left"/>
        <w:rPr>
          <w:rFonts w:ascii="Aptos" w:eastAsia="Calibri" w:hAnsi="Aptos" w:cstheme="majorHAnsi"/>
          <w:szCs w:val="22"/>
          <w:lang w:eastAsia="en-US"/>
        </w:rPr>
      </w:pPr>
      <w:r w:rsidRPr="00FA39E6">
        <w:rPr>
          <w:rFonts w:ascii="Aptos" w:eastAsia="Calibri" w:hAnsi="Aptos" w:cstheme="majorHAnsi"/>
          <w:szCs w:val="22"/>
          <w:lang w:eastAsia="en-US"/>
        </w:rPr>
        <w:t xml:space="preserve">Velikost spoluvlastnického podílu: </w:t>
      </w:r>
      <w:r w:rsidRPr="00FA39E6">
        <w:rPr>
          <w:rFonts w:ascii="Aptos" w:eastAsia="Calibri" w:hAnsi="Aptos" w:cstheme="majorHAnsi"/>
          <w:b/>
          <w:bCs/>
          <w:iCs/>
          <w:szCs w:val="22"/>
          <w:lang w:eastAsia="en-US"/>
        </w:rPr>
        <w:t>id.</w:t>
      </w:r>
      <w:r w:rsidRPr="00FA39E6">
        <w:rPr>
          <w:rFonts w:ascii="Aptos" w:eastAsia="Calibri" w:hAnsi="Aptos" w:cstheme="majorHAnsi"/>
          <w:iCs/>
          <w:szCs w:val="22"/>
          <w:lang w:eastAsia="en-US"/>
        </w:rPr>
        <w:t xml:space="preserve"> </w:t>
      </w:r>
      <w:r w:rsidRPr="00FA39E6">
        <w:rPr>
          <w:rFonts w:ascii="Aptos" w:eastAsia="Calibri" w:hAnsi="Aptos" w:cstheme="majorHAnsi"/>
          <w:b/>
          <w:bCs/>
          <w:szCs w:val="22"/>
          <w:highlight w:val="yellow"/>
          <w:lang w:eastAsia="en-US"/>
        </w:rPr>
        <w:t>DOPLNIT</w:t>
      </w:r>
    </w:p>
    <w:p w14:paraId="38D6F060" w14:textId="77777777" w:rsidR="00F9570F" w:rsidRPr="00FA39E6" w:rsidRDefault="00F9570F" w:rsidP="004F79A3">
      <w:pPr>
        <w:widowControl w:val="0"/>
        <w:spacing w:before="0" w:after="0" w:line="240" w:lineRule="auto"/>
        <w:jc w:val="left"/>
        <w:rPr>
          <w:rFonts w:ascii="Aptos" w:eastAsia="Calibri" w:hAnsi="Aptos" w:cstheme="majorHAnsi"/>
          <w:iCs/>
          <w:szCs w:val="22"/>
          <w:lang w:eastAsia="en-US"/>
        </w:rPr>
      </w:pPr>
    </w:p>
    <w:p w14:paraId="044F8CBE" w14:textId="083BC035" w:rsidR="00AF4D8E" w:rsidRPr="00FA39E6" w:rsidRDefault="00AF4D8E"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společné kontaktní údaje:</w:t>
      </w:r>
      <w:r w:rsidR="006521CD" w:rsidRPr="00FA39E6">
        <w:rPr>
          <w:rFonts w:ascii="Aptos" w:eastAsia="Calibri" w:hAnsi="Aptos" w:cstheme="majorHAnsi"/>
          <w:szCs w:val="22"/>
        </w:rPr>
        <w:t xml:space="preserve"> </w:t>
      </w:r>
      <w:r w:rsidR="006521CD" w:rsidRPr="00FA39E6">
        <w:rPr>
          <w:rFonts w:ascii="Aptos" w:hAnsi="Aptos" w:cstheme="majorHAnsi"/>
          <w:highlight w:val="yellow"/>
        </w:rPr>
        <w:t>DOPLNIT</w:t>
      </w:r>
    </w:p>
    <w:p w14:paraId="5BF09C4B" w14:textId="0B9D53F5" w:rsidR="00F9570F" w:rsidRPr="00FA39E6" w:rsidRDefault="00AF4D8E" w:rsidP="004F79A3">
      <w:pPr>
        <w:widowControl w:val="0"/>
        <w:spacing w:before="0" w:after="0" w:line="240" w:lineRule="auto"/>
        <w:jc w:val="left"/>
        <w:rPr>
          <w:rFonts w:ascii="Aptos" w:eastAsia="Calibri" w:hAnsi="Aptos" w:cstheme="majorHAnsi"/>
          <w:szCs w:val="22"/>
        </w:rPr>
      </w:pPr>
      <w:r w:rsidRPr="00FA39E6">
        <w:rPr>
          <w:rFonts w:ascii="Aptos" w:eastAsia="Calibri" w:hAnsi="Aptos" w:cstheme="majorHAnsi"/>
          <w:szCs w:val="22"/>
        </w:rPr>
        <w:t>e-mail:</w:t>
      </w:r>
      <w:r w:rsidRPr="00FA39E6">
        <w:rPr>
          <w:rFonts w:ascii="Aptos" w:eastAsia="Calibri" w:hAnsi="Aptos" w:cstheme="majorHAnsi"/>
          <w:szCs w:val="22"/>
        </w:rPr>
        <w:tab/>
      </w:r>
      <w:r w:rsidRPr="00FA39E6">
        <w:rPr>
          <w:rFonts w:ascii="Aptos" w:eastAsia="Calibri" w:hAnsi="Aptos" w:cstheme="majorHAnsi"/>
          <w:szCs w:val="22"/>
          <w:highlight w:val="yellow"/>
        </w:rPr>
        <w:t>DOPLNIT</w:t>
      </w:r>
      <w:r w:rsidRPr="00FA39E6">
        <w:rPr>
          <w:rFonts w:ascii="Aptos" w:eastAsia="Calibri" w:hAnsi="Aptos" w:cstheme="majorHAnsi"/>
          <w:szCs w:val="22"/>
        </w:rPr>
        <w:t xml:space="preserve">, tel: +420 </w:t>
      </w:r>
      <w:r w:rsidRPr="00FA39E6">
        <w:rPr>
          <w:rFonts w:ascii="Aptos" w:eastAsia="Calibri" w:hAnsi="Aptos" w:cstheme="majorHAnsi"/>
          <w:szCs w:val="22"/>
          <w:highlight w:val="yellow"/>
        </w:rPr>
        <w:t>DOPLNIT</w:t>
      </w:r>
    </w:p>
    <w:p w14:paraId="22DAE099" w14:textId="77777777" w:rsidR="00B3028E" w:rsidRPr="00FA39E6" w:rsidRDefault="00B3028E" w:rsidP="004F79A3">
      <w:pPr>
        <w:widowControl w:val="0"/>
        <w:rPr>
          <w:rFonts w:ascii="Aptos" w:hAnsi="Aptos" w:cstheme="majorHAnsi"/>
          <w:szCs w:val="22"/>
        </w:rPr>
      </w:pPr>
      <w:r w:rsidRPr="00FA39E6">
        <w:rPr>
          <w:rFonts w:ascii="Aptos" w:hAnsi="Aptos" w:cstheme="majorHAnsi"/>
          <w:szCs w:val="22"/>
        </w:rPr>
        <w:t xml:space="preserve">na straně druhé jako kupující (dále jen </w:t>
      </w:r>
      <w:r>
        <w:rPr>
          <w:rFonts w:ascii="Aptos" w:hAnsi="Aptos" w:cstheme="majorHAnsi"/>
          <w:b/>
          <w:szCs w:val="22"/>
        </w:rPr>
        <w:t>„K</w:t>
      </w:r>
      <w:r w:rsidRPr="00FA39E6">
        <w:rPr>
          <w:rFonts w:ascii="Aptos" w:hAnsi="Aptos" w:cstheme="majorHAnsi"/>
          <w:b/>
          <w:szCs w:val="22"/>
        </w:rPr>
        <w:t>upující“</w:t>
      </w:r>
      <w:r w:rsidRPr="00FA39E6">
        <w:rPr>
          <w:rFonts w:ascii="Aptos" w:hAnsi="Aptos" w:cstheme="majorHAnsi"/>
          <w:szCs w:val="22"/>
        </w:rPr>
        <w:t>)</w:t>
      </w:r>
    </w:p>
    <w:p w14:paraId="331B4172" w14:textId="6125A92D" w:rsidR="00BC663A" w:rsidRPr="00FA39E6" w:rsidRDefault="00BC663A" w:rsidP="004F79A3">
      <w:pPr>
        <w:widowControl w:val="0"/>
        <w:rPr>
          <w:rFonts w:ascii="Aptos" w:hAnsi="Aptos" w:cstheme="majorHAnsi"/>
        </w:rPr>
      </w:pPr>
    </w:p>
    <w:p w14:paraId="37AA8E5A" w14:textId="2F594205" w:rsidR="00BC663A" w:rsidRPr="00FA39E6" w:rsidRDefault="00BC663A" w:rsidP="004F79A3">
      <w:pPr>
        <w:widowControl w:val="0"/>
        <w:rPr>
          <w:rFonts w:ascii="Aptos" w:hAnsi="Aptos" w:cstheme="majorHAnsi"/>
        </w:rPr>
      </w:pPr>
      <w:r w:rsidRPr="00FA39E6">
        <w:rPr>
          <w:rFonts w:ascii="Aptos" w:hAnsi="Aptos" w:cstheme="majorHAnsi"/>
        </w:rPr>
        <w:t>(</w:t>
      </w:r>
      <w:r w:rsidR="00B3028E">
        <w:rPr>
          <w:rFonts w:ascii="Aptos" w:hAnsi="Aptos" w:cstheme="majorHAnsi"/>
        </w:rPr>
        <w:t>P</w:t>
      </w:r>
      <w:r w:rsidR="004F23F0" w:rsidRPr="00FA39E6">
        <w:rPr>
          <w:rFonts w:ascii="Aptos" w:hAnsi="Aptos" w:cstheme="majorHAnsi"/>
        </w:rPr>
        <w:t>rodávající a</w:t>
      </w:r>
      <w:r w:rsidRPr="00FA39E6">
        <w:rPr>
          <w:rFonts w:ascii="Aptos" w:hAnsi="Aptos" w:cstheme="majorHAnsi"/>
        </w:rPr>
        <w:t xml:space="preserve"> </w:t>
      </w:r>
      <w:r w:rsidR="00B3028E">
        <w:rPr>
          <w:rFonts w:ascii="Aptos" w:hAnsi="Aptos" w:cstheme="majorHAnsi"/>
        </w:rPr>
        <w:t>K</w:t>
      </w:r>
      <w:r w:rsidR="004F23F0" w:rsidRPr="00FA39E6">
        <w:rPr>
          <w:rFonts w:ascii="Aptos" w:hAnsi="Aptos" w:cstheme="majorHAnsi"/>
        </w:rPr>
        <w:t xml:space="preserve">upující </w:t>
      </w:r>
      <w:r w:rsidRPr="00FA39E6">
        <w:rPr>
          <w:rFonts w:ascii="Aptos" w:hAnsi="Aptos" w:cstheme="majorHAnsi"/>
        </w:rPr>
        <w:t xml:space="preserve">dále společně též jako </w:t>
      </w:r>
      <w:r w:rsidRPr="00FA39E6">
        <w:rPr>
          <w:rFonts w:ascii="Aptos" w:hAnsi="Aptos" w:cstheme="majorHAnsi"/>
          <w:b/>
        </w:rPr>
        <w:t>„</w:t>
      </w:r>
      <w:r w:rsidR="004F23F0" w:rsidRPr="00FA39E6">
        <w:rPr>
          <w:rFonts w:ascii="Aptos" w:hAnsi="Aptos" w:cstheme="majorHAnsi"/>
          <w:b/>
        </w:rPr>
        <w:t>S</w:t>
      </w:r>
      <w:r w:rsidRPr="00FA39E6">
        <w:rPr>
          <w:rFonts w:ascii="Aptos" w:hAnsi="Aptos" w:cstheme="majorHAnsi"/>
          <w:b/>
        </w:rPr>
        <w:t>mluvní strany“</w:t>
      </w:r>
      <w:r w:rsidRPr="00FA39E6">
        <w:rPr>
          <w:rFonts w:ascii="Aptos" w:hAnsi="Aptos" w:cstheme="majorHAnsi"/>
        </w:rPr>
        <w:t xml:space="preserve"> nebo každý samostatně jako </w:t>
      </w:r>
      <w:r w:rsidRPr="00FA39E6">
        <w:rPr>
          <w:rFonts w:ascii="Aptos" w:hAnsi="Aptos" w:cstheme="majorHAnsi"/>
          <w:b/>
        </w:rPr>
        <w:t>„</w:t>
      </w:r>
      <w:r w:rsidR="004F23F0" w:rsidRPr="00FA39E6">
        <w:rPr>
          <w:rFonts w:ascii="Aptos" w:hAnsi="Aptos" w:cstheme="majorHAnsi"/>
          <w:b/>
        </w:rPr>
        <w:t>S</w:t>
      </w:r>
      <w:r w:rsidRPr="00FA39E6">
        <w:rPr>
          <w:rFonts w:ascii="Aptos" w:hAnsi="Aptos" w:cstheme="majorHAnsi"/>
          <w:b/>
        </w:rPr>
        <w:t>mluvní strana“</w:t>
      </w:r>
      <w:r w:rsidRPr="00FA39E6">
        <w:rPr>
          <w:rFonts w:ascii="Aptos" w:hAnsi="Aptos" w:cstheme="majorHAnsi"/>
        </w:rPr>
        <w:t>);</w:t>
      </w:r>
    </w:p>
    <w:p w14:paraId="2523E7AA" w14:textId="77777777" w:rsidR="004F23F0" w:rsidRPr="00FA39E6" w:rsidRDefault="004F23F0" w:rsidP="004F79A3">
      <w:pPr>
        <w:widowControl w:val="0"/>
        <w:rPr>
          <w:rFonts w:ascii="Aptos" w:hAnsi="Aptos" w:cstheme="majorHAnsi"/>
        </w:rPr>
      </w:pPr>
    </w:p>
    <w:p w14:paraId="0624809E" w14:textId="4770B506" w:rsidR="00C27EF3" w:rsidRPr="00FA39E6" w:rsidRDefault="00BC663A" w:rsidP="004F79A3">
      <w:pPr>
        <w:widowControl w:val="0"/>
        <w:rPr>
          <w:rFonts w:ascii="Aptos" w:hAnsi="Aptos" w:cstheme="majorHAnsi"/>
        </w:rPr>
      </w:pPr>
      <w:r w:rsidRPr="00FA39E6">
        <w:rPr>
          <w:rFonts w:ascii="Aptos" w:hAnsi="Aptos" w:cstheme="majorHAnsi"/>
        </w:rPr>
        <w:t xml:space="preserve">uzavřeli níže uvedeného dne, měsíce a roku, v souladu s ustanovením § </w:t>
      </w:r>
      <w:r w:rsidR="00B3028E">
        <w:rPr>
          <w:rFonts w:ascii="Aptos" w:hAnsi="Aptos" w:cstheme="majorHAnsi"/>
        </w:rPr>
        <w:t>2079</w:t>
      </w:r>
      <w:r w:rsidRPr="00FA39E6">
        <w:rPr>
          <w:rFonts w:ascii="Aptos" w:hAnsi="Aptos" w:cstheme="majorHAnsi"/>
        </w:rPr>
        <w:t xml:space="preserve"> a násl. zákona č.</w:t>
      </w:r>
      <w:r w:rsidR="006521CD" w:rsidRPr="00FA39E6">
        <w:rPr>
          <w:rFonts w:ascii="Aptos" w:hAnsi="Aptos" w:cstheme="majorHAnsi"/>
        </w:rPr>
        <w:t> </w:t>
      </w:r>
      <w:r w:rsidRPr="00FA39E6">
        <w:rPr>
          <w:rFonts w:ascii="Aptos" w:hAnsi="Aptos" w:cstheme="majorHAnsi"/>
        </w:rPr>
        <w:t xml:space="preserve">89/2012 Sb., občanského zákoníku, v platném </w:t>
      </w:r>
      <w:r w:rsidR="00AF4D8E" w:rsidRPr="00FA39E6">
        <w:rPr>
          <w:rFonts w:ascii="Aptos" w:hAnsi="Aptos" w:cstheme="majorHAnsi"/>
        </w:rPr>
        <w:t xml:space="preserve">a účinném </w:t>
      </w:r>
      <w:r w:rsidRPr="00FA39E6">
        <w:rPr>
          <w:rFonts w:ascii="Aptos" w:hAnsi="Aptos" w:cstheme="majorHAnsi"/>
        </w:rPr>
        <w:t xml:space="preserve">znění (dále jen </w:t>
      </w:r>
      <w:r w:rsidRPr="00FA39E6">
        <w:rPr>
          <w:rFonts w:ascii="Aptos" w:hAnsi="Aptos" w:cstheme="majorHAnsi"/>
          <w:b/>
        </w:rPr>
        <w:t>„</w:t>
      </w:r>
      <w:r w:rsidR="006C5329" w:rsidRPr="00FA39E6">
        <w:rPr>
          <w:rFonts w:ascii="Aptos" w:hAnsi="Aptos" w:cstheme="majorHAnsi"/>
          <w:b/>
        </w:rPr>
        <w:t>občanský zákoník</w:t>
      </w:r>
      <w:r w:rsidRPr="00FA39E6">
        <w:rPr>
          <w:rFonts w:ascii="Aptos" w:hAnsi="Aptos" w:cstheme="majorHAnsi"/>
          <w:b/>
        </w:rPr>
        <w:t>“</w:t>
      </w:r>
      <w:r w:rsidRPr="00FA39E6">
        <w:rPr>
          <w:rFonts w:ascii="Aptos" w:hAnsi="Aptos" w:cstheme="majorHAnsi"/>
        </w:rPr>
        <w:t xml:space="preserve">), </w:t>
      </w:r>
      <w:r w:rsidR="00E43ACC">
        <w:rPr>
          <w:rFonts w:ascii="Aptos" w:hAnsi="Aptos" w:cstheme="majorHAnsi"/>
        </w:rPr>
        <w:t>S</w:t>
      </w:r>
      <w:r w:rsidR="00E43ACC">
        <w:rPr>
          <w:rFonts w:ascii="Aptos" w:hAnsi="Aptos" w:cstheme="majorHAnsi"/>
          <w:bCs/>
        </w:rPr>
        <w:t>mlouvu</w:t>
      </w:r>
      <w:r w:rsidR="00F9570F" w:rsidRPr="00FA39E6">
        <w:rPr>
          <w:rFonts w:ascii="Aptos" w:hAnsi="Aptos" w:cstheme="majorHAnsi"/>
          <w:bCs/>
        </w:rPr>
        <w:t xml:space="preserve"> o převodu vlastnictví jednotky</w:t>
      </w:r>
      <w:r w:rsidR="00F9570F" w:rsidRPr="00FA39E6">
        <w:rPr>
          <w:rFonts w:ascii="Aptos" w:hAnsi="Aptos" w:cstheme="majorHAnsi"/>
        </w:rPr>
        <w:t xml:space="preserve"> </w:t>
      </w:r>
      <w:r w:rsidRPr="00FA39E6">
        <w:rPr>
          <w:rFonts w:ascii="Aptos" w:hAnsi="Aptos" w:cstheme="majorHAnsi"/>
        </w:rPr>
        <w:t xml:space="preserve">(dále jen </w:t>
      </w:r>
      <w:r w:rsidRPr="00FA39E6">
        <w:rPr>
          <w:rFonts w:ascii="Aptos" w:hAnsi="Aptos" w:cstheme="majorHAnsi"/>
          <w:b/>
        </w:rPr>
        <w:t>„</w:t>
      </w:r>
      <w:r w:rsidR="004F23F0" w:rsidRPr="00FA39E6">
        <w:rPr>
          <w:rFonts w:ascii="Aptos" w:hAnsi="Aptos" w:cstheme="majorHAnsi"/>
          <w:b/>
        </w:rPr>
        <w:t>S</w:t>
      </w:r>
      <w:r w:rsidRPr="00FA39E6">
        <w:rPr>
          <w:rFonts w:ascii="Aptos" w:hAnsi="Aptos" w:cstheme="majorHAnsi"/>
          <w:b/>
        </w:rPr>
        <w:t>mlouva“</w:t>
      </w:r>
      <w:r w:rsidRPr="00FA39E6">
        <w:rPr>
          <w:rFonts w:ascii="Aptos" w:hAnsi="Aptos" w:cstheme="majorHAnsi"/>
        </w:rPr>
        <w:t>):</w:t>
      </w:r>
    </w:p>
    <w:p w14:paraId="2B368519" w14:textId="77777777" w:rsidR="0066292C" w:rsidRPr="00FA39E6" w:rsidRDefault="0066292C" w:rsidP="004F79A3">
      <w:pPr>
        <w:pStyle w:val="Nadpis1"/>
        <w:keepNext w:val="0"/>
        <w:widowControl w:val="0"/>
        <w:tabs>
          <w:tab w:val="clear" w:pos="1844"/>
        </w:tabs>
        <w:ind w:left="0" w:hanging="709"/>
        <w:rPr>
          <w:rFonts w:ascii="Aptos" w:hAnsi="Aptos" w:cstheme="majorHAnsi"/>
        </w:rPr>
      </w:pPr>
      <w:r w:rsidRPr="00FA39E6">
        <w:rPr>
          <w:rFonts w:ascii="Aptos" w:hAnsi="Aptos" w:cstheme="majorHAnsi"/>
        </w:rPr>
        <w:t>Úvodní ustanovení</w:t>
      </w:r>
    </w:p>
    <w:p w14:paraId="08EB7AA4" w14:textId="4D5697B0" w:rsidR="001C0B8C" w:rsidRPr="001C0B8C" w:rsidRDefault="00B3028E" w:rsidP="004F79A3">
      <w:pPr>
        <w:widowControl w:val="0"/>
        <w:numPr>
          <w:ilvl w:val="1"/>
          <w:numId w:val="8"/>
        </w:numPr>
        <w:spacing w:before="240"/>
        <w:ind w:left="0" w:hanging="709"/>
        <w:outlineLvl w:val="1"/>
        <w:rPr>
          <w:rFonts w:ascii="Aptos" w:hAnsi="Aptos" w:cs="Arial"/>
          <w:bCs/>
          <w:iCs/>
          <w:szCs w:val="22"/>
        </w:rPr>
      </w:pPr>
      <w:r w:rsidRPr="001C0B8C">
        <w:rPr>
          <w:rFonts w:ascii="Aptos" w:hAnsi="Aptos" w:cs="Arial"/>
          <w:bCs/>
          <w:iCs/>
          <w:szCs w:val="22"/>
        </w:rPr>
        <w:t>P</w:t>
      </w:r>
      <w:r w:rsidR="005A2DB8" w:rsidRPr="001C0B8C">
        <w:rPr>
          <w:rFonts w:ascii="Aptos" w:hAnsi="Aptos" w:cs="Arial"/>
          <w:bCs/>
          <w:iCs/>
          <w:szCs w:val="22"/>
        </w:rPr>
        <w:t xml:space="preserve">rodávající v rámci své podnikatelské činnosti </w:t>
      </w:r>
      <w:r w:rsidRPr="001C0B8C">
        <w:rPr>
          <w:rFonts w:ascii="Aptos" w:hAnsi="Aptos" w:cs="Arial"/>
          <w:bCs/>
          <w:iCs/>
          <w:szCs w:val="22"/>
        </w:rPr>
        <w:t xml:space="preserve">zrealizoval </w:t>
      </w:r>
      <w:r w:rsidR="005A2DB8" w:rsidRPr="001C0B8C">
        <w:rPr>
          <w:rFonts w:ascii="Aptos" w:hAnsi="Aptos" w:cs="Arial"/>
          <w:bCs/>
          <w:iCs/>
          <w:szCs w:val="22"/>
        </w:rPr>
        <w:t xml:space="preserve">zejm. na pozemku ve svém výlučném vlastnictví - </w:t>
      </w:r>
      <w:proofErr w:type="spellStart"/>
      <w:r w:rsidR="005A2DB8" w:rsidRPr="001C0B8C">
        <w:rPr>
          <w:rFonts w:ascii="Aptos" w:hAnsi="Aptos" w:cs="Arial"/>
          <w:bCs/>
          <w:iCs/>
          <w:szCs w:val="22"/>
        </w:rPr>
        <w:t>p.č</w:t>
      </w:r>
      <w:proofErr w:type="spellEnd"/>
      <w:r w:rsidR="005A2DB8" w:rsidRPr="001C0B8C">
        <w:rPr>
          <w:rFonts w:ascii="Aptos" w:hAnsi="Aptos" w:cs="Arial"/>
          <w:bCs/>
          <w:iCs/>
          <w:szCs w:val="22"/>
        </w:rPr>
        <w:t xml:space="preserve">.  </w:t>
      </w:r>
      <w:bookmarkStart w:id="0" w:name="_Hlk191479680"/>
      <w:r w:rsidR="009E7853" w:rsidRPr="00FA39E6">
        <w:rPr>
          <w:rFonts w:ascii="Aptos" w:eastAsia="Calibri" w:hAnsi="Aptos" w:cstheme="majorHAnsi"/>
          <w:szCs w:val="22"/>
          <w:highlight w:val="yellow"/>
        </w:rPr>
        <w:t>DOPLNIT</w:t>
      </w:r>
      <w:r w:rsidR="005A2DB8" w:rsidRPr="001C0B8C">
        <w:rPr>
          <w:rFonts w:ascii="Aptos" w:hAnsi="Aptos" w:cs="Arial"/>
          <w:bCs/>
          <w:iCs/>
          <w:szCs w:val="22"/>
        </w:rPr>
        <w:t xml:space="preserve">, </w:t>
      </w:r>
      <w:r w:rsidR="009E7853">
        <w:rPr>
          <w:rFonts w:ascii="Aptos" w:hAnsi="Aptos" w:cs="Arial"/>
          <w:bCs/>
          <w:iCs/>
          <w:szCs w:val="22"/>
        </w:rPr>
        <w:t>v</w:t>
      </w:r>
      <w:r w:rsidR="005A2DB8" w:rsidRPr="001C0B8C">
        <w:rPr>
          <w:rFonts w:ascii="Aptos" w:hAnsi="Aptos" w:cs="Arial"/>
          <w:bCs/>
          <w:iCs/>
          <w:szCs w:val="22"/>
        </w:rPr>
        <w:t xml:space="preserve"> katastrální území Košíře, obec Praha, u Katastrálního úřadu pro hlavní město Prahu, Katastrální pracoviště Praha </w:t>
      </w:r>
      <w:bookmarkEnd w:id="0"/>
      <w:r w:rsidR="005A2DB8" w:rsidRPr="001C0B8C">
        <w:rPr>
          <w:rFonts w:ascii="Aptos" w:hAnsi="Aptos" w:cs="Arial"/>
          <w:bCs/>
          <w:iCs/>
          <w:szCs w:val="22"/>
        </w:rPr>
        <w:t>(dále jen „</w:t>
      </w:r>
      <w:r w:rsidR="005A2DB8" w:rsidRPr="003F6D4E">
        <w:rPr>
          <w:rFonts w:ascii="Aptos" w:hAnsi="Aptos" w:cs="Arial"/>
          <w:b/>
          <w:bCs/>
          <w:iCs/>
          <w:szCs w:val="22"/>
        </w:rPr>
        <w:t>Pozemek</w:t>
      </w:r>
      <w:r w:rsidR="005A2DB8" w:rsidRPr="001C0B8C">
        <w:rPr>
          <w:rFonts w:ascii="Aptos" w:hAnsi="Aptos" w:cs="Arial"/>
          <w:bCs/>
          <w:iCs/>
          <w:szCs w:val="22"/>
        </w:rPr>
        <w:t xml:space="preserve">“) </w:t>
      </w:r>
      <w:r w:rsidRPr="001C0B8C">
        <w:rPr>
          <w:rFonts w:ascii="Aptos" w:hAnsi="Aptos" w:cs="Arial"/>
          <w:bCs/>
          <w:iCs/>
          <w:szCs w:val="22"/>
        </w:rPr>
        <w:t>developerský projekt</w:t>
      </w:r>
      <w:r w:rsidR="005A2DB8" w:rsidRPr="001C0B8C">
        <w:rPr>
          <w:rFonts w:ascii="Aptos" w:hAnsi="Aptos" w:cs="Arial"/>
          <w:bCs/>
          <w:iCs/>
          <w:szCs w:val="22"/>
        </w:rPr>
        <w:t xml:space="preserve"> s názvem „</w:t>
      </w:r>
      <w:bookmarkStart w:id="1" w:name="_Hlk191479421"/>
      <w:r w:rsidR="005A2DB8" w:rsidRPr="001C0B8C">
        <w:rPr>
          <w:rFonts w:ascii="Aptos" w:hAnsi="Aptos" w:cs="Arial"/>
          <w:bCs/>
          <w:iCs/>
          <w:szCs w:val="22"/>
        </w:rPr>
        <w:t>Rezidence Hlaváčkova I.</w:t>
      </w:r>
      <w:bookmarkEnd w:id="1"/>
      <w:r w:rsidR="005A2DB8" w:rsidRPr="001C0B8C">
        <w:rPr>
          <w:rFonts w:ascii="Aptos" w:hAnsi="Aptos" w:cs="Arial"/>
          <w:bCs/>
          <w:iCs/>
          <w:szCs w:val="22"/>
        </w:rPr>
        <w:t>“</w:t>
      </w:r>
      <w:r w:rsidR="00023C5A" w:rsidRPr="001C0B8C">
        <w:rPr>
          <w:rFonts w:ascii="Aptos" w:hAnsi="Aptos" w:cs="Arial"/>
          <w:bCs/>
          <w:iCs/>
          <w:szCs w:val="22"/>
        </w:rPr>
        <w:t xml:space="preserve"> (dále jen „</w:t>
      </w:r>
      <w:r w:rsidR="00023C5A" w:rsidRPr="003F6D4E">
        <w:rPr>
          <w:rFonts w:ascii="Aptos" w:hAnsi="Aptos" w:cs="Arial"/>
          <w:b/>
          <w:bCs/>
          <w:iCs/>
          <w:szCs w:val="22"/>
        </w:rPr>
        <w:t>Projekt</w:t>
      </w:r>
      <w:r w:rsidR="00023C5A" w:rsidRPr="001C0B8C">
        <w:rPr>
          <w:rFonts w:ascii="Aptos" w:hAnsi="Aptos" w:cs="Arial"/>
          <w:bCs/>
          <w:iCs/>
          <w:szCs w:val="22"/>
        </w:rPr>
        <w:t>“)</w:t>
      </w:r>
      <w:r w:rsidR="005A2DB8" w:rsidRPr="001C0B8C">
        <w:rPr>
          <w:rFonts w:ascii="Aptos" w:hAnsi="Aptos" w:cs="Arial"/>
          <w:bCs/>
          <w:iCs/>
          <w:szCs w:val="22"/>
        </w:rPr>
        <w:t xml:space="preserve">, </w:t>
      </w:r>
      <w:r w:rsidRPr="001C0B8C">
        <w:rPr>
          <w:rFonts w:ascii="Aptos" w:hAnsi="Aptos" w:cs="Arial"/>
          <w:bCs/>
          <w:iCs/>
          <w:szCs w:val="22"/>
        </w:rPr>
        <w:t>sestávající z polyfunkčního domu o 8 NP</w:t>
      </w:r>
      <w:r w:rsidR="005A2DB8" w:rsidRPr="001C0B8C">
        <w:rPr>
          <w:rFonts w:ascii="Aptos" w:hAnsi="Aptos" w:cs="Arial"/>
          <w:bCs/>
          <w:iCs/>
          <w:szCs w:val="22"/>
        </w:rPr>
        <w:t xml:space="preserve"> </w:t>
      </w:r>
      <w:r w:rsidR="00023C5A" w:rsidRPr="001C0B8C">
        <w:rPr>
          <w:rFonts w:ascii="Aptos" w:hAnsi="Aptos" w:cs="Arial"/>
          <w:bCs/>
          <w:iCs/>
          <w:szCs w:val="22"/>
        </w:rPr>
        <w:t xml:space="preserve">– č.p.  </w:t>
      </w:r>
      <w:r w:rsidR="00023C5A" w:rsidRPr="00E43ACC">
        <w:rPr>
          <w:rFonts w:ascii="Aptos" w:hAnsi="Aptos" w:cs="Arial"/>
          <w:bCs/>
          <w:iCs/>
          <w:szCs w:val="22"/>
          <w:highlight w:val="yellow"/>
        </w:rPr>
        <w:t>DOPLNIT</w:t>
      </w:r>
      <w:r w:rsidR="009E7853">
        <w:rPr>
          <w:rFonts w:ascii="Aptos" w:hAnsi="Aptos" w:cs="Arial"/>
          <w:bCs/>
          <w:iCs/>
          <w:szCs w:val="22"/>
        </w:rPr>
        <w:t xml:space="preserve"> (adresní místo: </w:t>
      </w:r>
      <w:r w:rsidR="009E7853" w:rsidRPr="00FA39E6">
        <w:rPr>
          <w:rFonts w:ascii="Aptos" w:eastAsia="Calibri" w:hAnsi="Aptos" w:cstheme="majorHAnsi"/>
          <w:szCs w:val="22"/>
          <w:highlight w:val="yellow"/>
        </w:rPr>
        <w:t>DOPLNIT</w:t>
      </w:r>
      <w:r w:rsidR="009E7853">
        <w:rPr>
          <w:rFonts w:ascii="Aptos" w:eastAsia="Calibri" w:hAnsi="Aptos" w:cstheme="majorHAnsi"/>
          <w:szCs w:val="22"/>
        </w:rPr>
        <w:t>)</w:t>
      </w:r>
      <w:r w:rsidR="00023C5A" w:rsidRPr="001C0B8C">
        <w:rPr>
          <w:rFonts w:ascii="Aptos" w:hAnsi="Aptos" w:cs="Arial"/>
          <w:bCs/>
          <w:iCs/>
          <w:szCs w:val="22"/>
        </w:rPr>
        <w:t>, jak je tento ke dni uzavření této Smlouvy zapsán na LV č. </w:t>
      </w:r>
      <w:r w:rsidR="00023C5A" w:rsidRPr="00E43ACC">
        <w:rPr>
          <w:rFonts w:ascii="Aptos" w:hAnsi="Aptos" w:cs="Arial"/>
          <w:bCs/>
          <w:iCs/>
          <w:szCs w:val="22"/>
          <w:highlight w:val="yellow"/>
        </w:rPr>
        <w:t>DOPLNI</w:t>
      </w:r>
      <w:r w:rsidR="00023C5A" w:rsidRPr="001C0B8C">
        <w:rPr>
          <w:rFonts w:ascii="Aptos" w:hAnsi="Aptos" w:cs="Arial"/>
          <w:bCs/>
          <w:iCs/>
          <w:szCs w:val="22"/>
        </w:rPr>
        <w:t>T, vedeném pro katastrální území Košíře, obec Praha, u Katastrálního úřadu pro hlavní město Prahu, Katastrální pracoviště Praha (dále jen „</w:t>
      </w:r>
      <w:r w:rsidR="00023C5A" w:rsidRPr="003F6D4E">
        <w:rPr>
          <w:rFonts w:ascii="Aptos" w:hAnsi="Aptos" w:cs="Arial"/>
          <w:b/>
          <w:bCs/>
          <w:iCs/>
          <w:szCs w:val="22"/>
        </w:rPr>
        <w:t>Budova</w:t>
      </w:r>
      <w:r w:rsidR="00023C5A" w:rsidRPr="001C0B8C">
        <w:rPr>
          <w:rFonts w:ascii="Aptos" w:hAnsi="Aptos" w:cs="Arial"/>
          <w:bCs/>
          <w:iCs/>
          <w:szCs w:val="22"/>
        </w:rPr>
        <w:t xml:space="preserve">“) </w:t>
      </w:r>
      <w:r w:rsidR="005A2DB8" w:rsidRPr="001C0B8C">
        <w:rPr>
          <w:rFonts w:ascii="Aptos" w:hAnsi="Aptos" w:cs="Arial"/>
          <w:bCs/>
          <w:iCs/>
          <w:szCs w:val="22"/>
        </w:rPr>
        <w:t>a s ním související infrastruktury, vše na ul. Hlaváčkova, 150 00 Praha 5.</w:t>
      </w:r>
      <w:r w:rsidR="001C0B8C" w:rsidRPr="001C0B8C">
        <w:rPr>
          <w:rFonts w:ascii="Aptos" w:hAnsi="Aptos" w:cs="Arial"/>
          <w:bCs/>
          <w:iCs/>
          <w:szCs w:val="22"/>
        </w:rPr>
        <w:t xml:space="preserve"> (Pozemek společně s Budovou, která je jeho součástí, dále společně označovány jako „</w:t>
      </w:r>
      <w:r w:rsidR="001C0B8C" w:rsidRPr="003F6D4E">
        <w:rPr>
          <w:rFonts w:ascii="Aptos" w:hAnsi="Aptos" w:cs="Arial"/>
          <w:b/>
          <w:bCs/>
          <w:iCs/>
          <w:szCs w:val="22"/>
        </w:rPr>
        <w:t>Nemovitá věc</w:t>
      </w:r>
      <w:r w:rsidR="001C0B8C" w:rsidRPr="001C0B8C">
        <w:rPr>
          <w:rFonts w:ascii="Aptos" w:hAnsi="Aptos" w:cs="Arial"/>
          <w:bCs/>
          <w:iCs/>
          <w:szCs w:val="22"/>
        </w:rPr>
        <w:t>“).</w:t>
      </w:r>
      <w:r w:rsidR="005A2DB8" w:rsidRPr="001C0B8C">
        <w:rPr>
          <w:rFonts w:ascii="Aptos" w:hAnsi="Aptos" w:cs="Arial"/>
          <w:bCs/>
          <w:iCs/>
          <w:szCs w:val="22"/>
        </w:rPr>
        <w:t xml:space="preserve"> </w:t>
      </w:r>
      <w:bookmarkStart w:id="2" w:name="_Hlk170470943"/>
      <w:r w:rsidR="003F6D4E">
        <w:rPr>
          <w:rFonts w:ascii="Aptos" w:hAnsi="Aptos" w:cstheme="majorHAnsi"/>
        </w:rPr>
        <w:t xml:space="preserve">Kupující prohlašuje, že se před uzavřením této Smlouvy seznámil se stavem Nemovité věci, a to zejm. dle </w:t>
      </w:r>
      <w:r w:rsidR="00774E41">
        <w:rPr>
          <w:rFonts w:ascii="Aptos" w:hAnsi="Aptos" w:cstheme="majorHAnsi"/>
        </w:rPr>
        <w:t xml:space="preserve">jejího </w:t>
      </w:r>
      <w:r w:rsidR="003F6D4E">
        <w:rPr>
          <w:rFonts w:ascii="Aptos" w:hAnsi="Aptos" w:cstheme="majorHAnsi"/>
        </w:rPr>
        <w:t>zápisu v katastru nemovitostí, vč. zapsaných omezení.</w:t>
      </w:r>
    </w:p>
    <w:bookmarkEnd w:id="2"/>
    <w:p w14:paraId="315FE248" w14:textId="2769E063" w:rsidR="009E7853" w:rsidRDefault="009E7853" w:rsidP="004F79A3">
      <w:pPr>
        <w:widowControl w:val="0"/>
        <w:numPr>
          <w:ilvl w:val="1"/>
          <w:numId w:val="8"/>
        </w:numPr>
        <w:spacing w:before="240"/>
        <w:ind w:left="0" w:hanging="709"/>
        <w:outlineLvl w:val="1"/>
        <w:rPr>
          <w:rFonts w:ascii="Aptos" w:hAnsi="Aptos" w:cs="Arial"/>
          <w:bCs/>
          <w:iCs/>
          <w:szCs w:val="22"/>
        </w:rPr>
      </w:pPr>
      <w:r w:rsidRPr="009E7853">
        <w:rPr>
          <w:rFonts w:ascii="Aptos" w:hAnsi="Aptos" w:cs="Arial"/>
          <w:bCs/>
          <w:iCs/>
          <w:szCs w:val="22"/>
        </w:rPr>
        <w:t xml:space="preserve">V </w:t>
      </w:r>
      <w:r>
        <w:rPr>
          <w:rFonts w:ascii="Aptos" w:hAnsi="Aptos" w:cs="Arial"/>
          <w:bCs/>
          <w:iCs/>
          <w:szCs w:val="22"/>
        </w:rPr>
        <w:t>B</w:t>
      </w:r>
      <w:r w:rsidRPr="009E7853">
        <w:rPr>
          <w:rFonts w:ascii="Aptos" w:hAnsi="Aptos" w:cs="Arial"/>
          <w:bCs/>
          <w:iCs/>
          <w:szCs w:val="22"/>
        </w:rPr>
        <w:t xml:space="preserve">udově, resp. v </w:t>
      </w:r>
      <w:r>
        <w:rPr>
          <w:rFonts w:ascii="Aptos" w:hAnsi="Aptos" w:cs="Arial"/>
          <w:bCs/>
          <w:iCs/>
          <w:szCs w:val="22"/>
        </w:rPr>
        <w:t>P</w:t>
      </w:r>
      <w:r w:rsidRPr="009E7853">
        <w:rPr>
          <w:rFonts w:ascii="Aptos" w:hAnsi="Aptos" w:cs="Arial"/>
          <w:bCs/>
          <w:iCs/>
          <w:szCs w:val="22"/>
        </w:rPr>
        <w:t>ozemku, jsou vymezeny jednotky, mimo jiné i</w:t>
      </w:r>
      <w:r>
        <w:rPr>
          <w:rFonts w:ascii="Aptos" w:hAnsi="Aptos" w:cs="Arial"/>
          <w:bCs/>
          <w:iCs/>
          <w:szCs w:val="22"/>
        </w:rPr>
        <w:t xml:space="preserve"> Předmět převodu (jak je tento vymezen v bodě 2.1 této Smlouvy)</w:t>
      </w:r>
      <w:r w:rsidRPr="009E7853">
        <w:rPr>
          <w:rFonts w:ascii="Aptos" w:hAnsi="Aptos" w:cs="Arial"/>
          <w:bCs/>
          <w:iCs/>
          <w:szCs w:val="22"/>
        </w:rPr>
        <w:t xml:space="preserve">, vše dle § 1166 a násl. občanského zákoníku, </w:t>
      </w:r>
      <w:r>
        <w:rPr>
          <w:rFonts w:ascii="Aptos" w:hAnsi="Aptos" w:cs="Arial"/>
          <w:bCs/>
          <w:iCs/>
          <w:szCs w:val="22"/>
        </w:rPr>
        <w:t xml:space="preserve">a tedy </w:t>
      </w:r>
      <w:r w:rsidRPr="009E7853">
        <w:rPr>
          <w:rFonts w:ascii="Aptos" w:hAnsi="Aptos" w:cs="Arial"/>
          <w:bCs/>
          <w:iCs/>
          <w:szCs w:val="22"/>
        </w:rPr>
        <w:t xml:space="preserve">prohlášením vlastníka o rozdělení práva k nemovitým věcem na vlastnické právo k jednotkám ze dne </w:t>
      </w:r>
      <w:r w:rsidRPr="009E7853">
        <w:rPr>
          <w:rFonts w:ascii="Aptos" w:hAnsi="Aptos" w:cs="Arial"/>
          <w:bCs/>
          <w:iCs/>
          <w:szCs w:val="22"/>
          <w:highlight w:val="yellow"/>
        </w:rPr>
        <w:t>DOPLNIT</w:t>
      </w:r>
      <w:r w:rsidRPr="009E7853">
        <w:rPr>
          <w:rFonts w:ascii="Aptos" w:hAnsi="Aptos" w:cs="Arial"/>
          <w:bCs/>
          <w:iCs/>
          <w:szCs w:val="22"/>
        </w:rPr>
        <w:t xml:space="preserve">, ve znění jeho změny č. 1 ze dne </w:t>
      </w:r>
      <w:r w:rsidRPr="009E7853">
        <w:rPr>
          <w:rFonts w:ascii="Aptos" w:hAnsi="Aptos" w:cs="Arial"/>
          <w:bCs/>
          <w:iCs/>
          <w:szCs w:val="22"/>
          <w:highlight w:val="yellow"/>
        </w:rPr>
        <w:t>DOPLNIT</w:t>
      </w:r>
      <w:r w:rsidRPr="009E7853">
        <w:rPr>
          <w:rFonts w:ascii="Aptos" w:hAnsi="Aptos" w:cs="Arial"/>
          <w:bCs/>
          <w:iCs/>
          <w:szCs w:val="22"/>
        </w:rPr>
        <w:t>, jak bylo toto zapsáno do příslušného KN pod V-</w:t>
      </w:r>
      <w:r w:rsidRPr="009E7853">
        <w:rPr>
          <w:rFonts w:ascii="Aptos" w:hAnsi="Aptos" w:cs="Arial"/>
          <w:bCs/>
          <w:iCs/>
          <w:szCs w:val="22"/>
          <w:highlight w:val="yellow"/>
        </w:rPr>
        <w:t>DOPLNIT</w:t>
      </w:r>
      <w:r w:rsidRPr="009E7853">
        <w:rPr>
          <w:rFonts w:ascii="Aptos" w:hAnsi="Aptos" w:cs="Arial"/>
          <w:bCs/>
          <w:iCs/>
          <w:szCs w:val="22"/>
        </w:rPr>
        <w:t xml:space="preserve"> (dále jen „</w:t>
      </w:r>
      <w:r w:rsidRPr="009E7853">
        <w:rPr>
          <w:rFonts w:ascii="Aptos" w:hAnsi="Aptos" w:cs="Arial"/>
          <w:b/>
          <w:iCs/>
          <w:szCs w:val="22"/>
        </w:rPr>
        <w:t>Prohlášení vlastníka</w:t>
      </w:r>
      <w:r w:rsidRPr="009E7853">
        <w:rPr>
          <w:rFonts w:ascii="Aptos" w:hAnsi="Aptos" w:cs="Arial"/>
          <w:bCs/>
          <w:iCs/>
          <w:szCs w:val="22"/>
        </w:rPr>
        <w:t xml:space="preserve">“). Kupující se s </w:t>
      </w:r>
      <w:r>
        <w:rPr>
          <w:rFonts w:ascii="Aptos" w:hAnsi="Aptos" w:cs="Arial"/>
          <w:bCs/>
          <w:iCs/>
          <w:szCs w:val="22"/>
        </w:rPr>
        <w:t>P</w:t>
      </w:r>
      <w:r w:rsidRPr="009E7853">
        <w:rPr>
          <w:rFonts w:ascii="Aptos" w:hAnsi="Aptos" w:cs="Arial"/>
          <w:bCs/>
          <w:iCs/>
          <w:szCs w:val="22"/>
        </w:rPr>
        <w:t xml:space="preserve">rohlášením vlastníka před podpisem této </w:t>
      </w:r>
      <w:r>
        <w:rPr>
          <w:rFonts w:ascii="Aptos" w:hAnsi="Aptos" w:cs="Arial"/>
          <w:bCs/>
          <w:iCs/>
          <w:szCs w:val="22"/>
        </w:rPr>
        <w:t>S</w:t>
      </w:r>
      <w:r w:rsidRPr="009E7853">
        <w:rPr>
          <w:rFonts w:ascii="Aptos" w:hAnsi="Aptos" w:cs="Arial"/>
          <w:bCs/>
          <w:iCs/>
          <w:szCs w:val="22"/>
        </w:rPr>
        <w:t xml:space="preserve">mlouvy důkladně seznámil, což stvrzuje svým podpisem a toto je v elektronické podobě na vyžádání rovněž nadále dostupné u </w:t>
      </w:r>
      <w:r>
        <w:rPr>
          <w:rFonts w:ascii="Aptos" w:hAnsi="Aptos" w:cs="Arial"/>
          <w:bCs/>
          <w:iCs/>
          <w:szCs w:val="22"/>
        </w:rPr>
        <w:t>P</w:t>
      </w:r>
      <w:r w:rsidRPr="009E7853">
        <w:rPr>
          <w:rFonts w:ascii="Aptos" w:hAnsi="Aptos" w:cs="Arial"/>
          <w:bCs/>
          <w:iCs/>
          <w:szCs w:val="22"/>
        </w:rPr>
        <w:t xml:space="preserve">rodávajícího. </w:t>
      </w:r>
      <w:bookmarkStart w:id="3" w:name="_Hlk192781195"/>
      <w:r w:rsidRPr="009E7853">
        <w:rPr>
          <w:rFonts w:ascii="Aptos" w:hAnsi="Aptos" w:cs="Arial"/>
          <w:bCs/>
          <w:iCs/>
          <w:szCs w:val="22"/>
        </w:rPr>
        <w:t xml:space="preserve">Prohlášení vlastníka tvoří </w:t>
      </w:r>
      <w:r w:rsidRPr="009E7853">
        <w:rPr>
          <w:rFonts w:ascii="Aptos" w:hAnsi="Aptos" w:cs="Arial"/>
          <w:b/>
          <w:iCs/>
          <w:szCs w:val="22"/>
          <w:highlight w:val="cyan"/>
        </w:rPr>
        <w:t xml:space="preserve">Přílohu č. </w:t>
      </w:r>
      <w:r w:rsidR="0023700F">
        <w:rPr>
          <w:rFonts w:ascii="Aptos" w:hAnsi="Aptos" w:cs="Arial"/>
          <w:b/>
          <w:iCs/>
          <w:szCs w:val="22"/>
        </w:rPr>
        <w:t>1</w:t>
      </w:r>
      <w:r w:rsidRPr="009E7853">
        <w:rPr>
          <w:rFonts w:ascii="Aptos" w:hAnsi="Aptos" w:cs="Arial"/>
          <w:bCs/>
          <w:iCs/>
          <w:szCs w:val="22"/>
        </w:rPr>
        <w:t xml:space="preserve"> této </w:t>
      </w:r>
      <w:r>
        <w:rPr>
          <w:rFonts w:ascii="Aptos" w:hAnsi="Aptos" w:cs="Arial"/>
          <w:bCs/>
          <w:iCs/>
          <w:szCs w:val="22"/>
        </w:rPr>
        <w:t>S</w:t>
      </w:r>
      <w:r w:rsidRPr="009E7853">
        <w:rPr>
          <w:rFonts w:ascii="Aptos" w:hAnsi="Aptos" w:cs="Arial"/>
          <w:bCs/>
          <w:iCs/>
          <w:szCs w:val="22"/>
        </w:rPr>
        <w:t>mlouvy</w:t>
      </w:r>
      <w:r w:rsidR="00774E41">
        <w:rPr>
          <w:rFonts w:ascii="Aptos" w:hAnsi="Aptos" w:cs="Arial"/>
          <w:bCs/>
          <w:iCs/>
          <w:szCs w:val="22"/>
        </w:rPr>
        <w:t>,</w:t>
      </w:r>
      <w:r w:rsidRPr="009E7853">
        <w:rPr>
          <w:rFonts w:ascii="Aptos" w:hAnsi="Aptos" w:cs="Arial"/>
          <w:bCs/>
          <w:iCs/>
          <w:szCs w:val="22"/>
        </w:rPr>
        <w:t xml:space="preserve"> </w:t>
      </w:r>
      <w:bookmarkEnd w:id="3"/>
      <w:r w:rsidRPr="009E7853">
        <w:rPr>
          <w:rFonts w:ascii="Aptos" w:hAnsi="Aptos" w:cs="Arial"/>
          <w:bCs/>
          <w:iCs/>
          <w:szCs w:val="22"/>
        </w:rPr>
        <w:t>a</w:t>
      </w:r>
      <w:r w:rsidR="00774E41">
        <w:rPr>
          <w:rFonts w:ascii="Aptos" w:hAnsi="Aptos" w:cs="Arial"/>
          <w:bCs/>
          <w:iCs/>
          <w:szCs w:val="22"/>
        </w:rPr>
        <w:t>le</w:t>
      </w:r>
      <w:r w:rsidRPr="009E7853">
        <w:rPr>
          <w:rFonts w:ascii="Aptos" w:hAnsi="Aptos" w:cs="Arial"/>
          <w:bCs/>
          <w:iCs/>
          <w:szCs w:val="22"/>
        </w:rPr>
        <w:t xml:space="preserve"> vzhledem k jeho rozsahu je vedeno vně (není připojeno k této </w:t>
      </w:r>
      <w:r>
        <w:rPr>
          <w:rFonts w:ascii="Aptos" w:hAnsi="Aptos" w:cs="Arial"/>
          <w:bCs/>
          <w:iCs/>
          <w:szCs w:val="22"/>
        </w:rPr>
        <w:t>S</w:t>
      </w:r>
      <w:r w:rsidRPr="009E7853">
        <w:rPr>
          <w:rFonts w:ascii="Aptos" w:hAnsi="Aptos" w:cs="Arial"/>
          <w:bCs/>
          <w:iCs/>
          <w:szCs w:val="22"/>
        </w:rPr>
        <w:t>mlouvě).</w:t>
      </w:r>
      <w:r w:rsidR="00284422">
        <w:rPr>
          <w:rFonts w:ascii="Aptos" w:hAnsi="Aptos" w:cs="Arial"/>
          <w:bCs/>
          <w:iCs/>
          <w:szCs w:val="22"/>
        </w:rPr>
        <w:t xml:space="preserve"> </w:t>
      </w:r>
      <w:r w:rsidR="00284422" w:rsidRPr="00284422">
        <w:rPr>
          <w:rFonts w:ascii="Aptos" w:hAnsi="Aptos" w:cs="Arial"/>
          <w:bCs/>
          <w:iCs/>
          <w:szCs w:val="22"/>
        </w:rPr>
        <w:t xml:space="preserve">Kupující prohlašuje, že </w:t>
      </w:r>
      <w:r w:rsidR="00284422">
        <w:rPr>
          <w:rFonts w:ascii="Aptos" w:hAnsi="Aptos" w:cs="Arial"/>
          <w:bCs/>
          <w:iCs/>
          <w:szCs w:val="22"/>
        </w:rPr>
        <w:t xml:space="preserve"> před uzavřením této Smlouvy obdržel </w:t>
      </w:r>
      <w:r w:rsidR="00284422" w:rsidRPr="00284422">
        <w:rPr>
          <w:rFonts w:ascii="Aptos" w:hAnsi="Aptos" w:cs="Arial"/>
          <w:bCs/>
          <w:iCs/>
          <w:szCs w:val="22"/>
        </w:rPr>
        <w:t xml:space="preserve">kopii </w:t>
      </w:r>
      <w:r w:rsidR="00284422">
        <w:rPr>
          <w:rFonts w:ascii="Aptos" w:hAnsi="Aptos" w:cs="Arial"/>
          <w:bCs/>
          <w:iCs/>
          <w:szCs w:val="22"/>
        </w:rPr>
        <w:t>Prohlášení vlastníka.</w:t>
      </w:r>
    </w:p>
    <w:p w14:paraId="2D81DD48" w14:textId="5BCE8B99" w:rsidR="00B3028E" w:rsidRPr="00023C5A" w:rsidRDefault="00B3028E" w:rsidP="004F79A3">
      <w:pPr>
        <w:widowControl w:val="0"/>
        <w:numPr>
          <w:ilvl w:val="1"/>
          <w:numId w:val="8"/>
        </w:numPr>
        <w:spacing w:before="240"/>
        <w:ind w:left="0" w:hanging="709"/>
        <w:outlineLvl w:val="1"/>
        <w:rPr>
          <w:rFonts w:ascii="Aptos" w:hAnsi="Aptos" w:cs="Arial"/>
          <w:bCs/>
          <w:iCs/>
          <w:szCs w:val="22"/>
        </w:rPr>
      </w:pPr>
      <w:r w:rsidRPr="00B3028E">
        <w:rPr>
          <w:rFonts w:ascii="Aptos" w:hAnsi="Aptos" w:cs="Arial"/>
          <w:bCs/>
          <w:iCs/>
          <w:szCs w:val="22"/>
        </w:rPr>
        <w:t xml:space="preserve">Prodávající prohlašuje, že dne </w:t>
      </w:r>
      <w:r w:rsidRPr="00DA74F9">
        <w:rPr>
          <w:rFonts w:ascii="Aptos" w:hAnsi="Aptos" w:cs="Arial"/>
          <w:bCs/>
          <w:iCs/>
          <w:szCs w:val="22"/>
          <w:highlight w:val="yellow"/>
        </w:rPr>
        <w:t>DOPLNIT</w:t>
      </w:r>
      <w:r w:rsidRPr="00B3028E">
        <w:rPr>
          <w:rFonts w:ascii="Aptos" w:hAnsi="Aptos" w:cs="Arial"/>
          <w:bCs/>
          <w:iCs/>
          <w:szCs w:val="22"/>
        </w:rPr>
        <w:t xml:space="preserve"> byl vydán kolaudační souhlas, č.j. </w:t>
      </w:r>
      <w:r w:rsidRPr="00DA74F9">
        <w:rPr>
          <w:rFonts w:ascii="Aptos" w:hAnsi="Aptos" w:cs="Arial"/>
          <w:bCs/>
          <w:iCs/>
          <w:szCs w:val="22"/>
          <w:highlight w:val="yellow"/>
        </w:rPr>
        <w:t>DOPLNIT</w:t>
      </w:r>
      <w:r w:rsidRPr="00B3028E">
        <w:rPr>
          <w:rFonts w:ascii="Aptos" w:hAnsi="Aptos" w:cs="Arial"/>
          <w:bCs/>
          <w:iCs/>
          <w:szCs w:val="22"/>
        </w:rPr>
        <w:t xml:space="preserve"> (dále jen „</w:t>
      </w:r>
      <w:r w:rsidRPr="00DA74F9">
        <w:rPr>
          <w:rFonts w:ascii="Aptos" w:hAnsi="Aptos" w:cs="Arial"/>
          <w:b/>
          <w:bCs/>
          <w:iCs/>
          <w:szCs w:val="22"/>
        </w:rPr>
        <w:t>Kolaudační souhlas</w:t>
      </w:r>
      <w:r w:rsidRPr="00B3028E">
        <w:rPr>
          <w:rFonts w:ascii="Aptos" w:hAnsi="Aptos" w:cs="Arial"/>
          <w:bCs/>
          <w:iCs/>
          <w:szCs w:val="22"/>
        </w:rPr>
        <w:t xml:space="preserve">“), který vydal </w:t>
      </w:r>
      <w:r w:rsidRPr="001C0B8C">
        <w:rPr>
          <w:rFonts w:ascii="Aptos" w:hAnsi="Aptos" w:cs="Arial"/>
          <w:bCs/>
          <w:iCs/>
          <w:szCs w:val="22"/>
        </w:rPr>
        <w:t>Úřad Městské části Prahy 5, Odbor stavební</w:t>
      </w:r>
      <w:r w:rsidRPr="00B3028E">
        <w:rPr>
          <w:rFonts w:ascii="Aptos" w:hAnsi="Aptos" w:cs="Arial"/>
          <w:bCs/>
          <w:iCs/>
          <w:szCs w:val="22"/>
        </w:rPr>
        <w:t xml:space="preserve"> jako příslušný stavební úřad. Na základě tohoto </w:t>
      </w:r>
      <w:r w:rsidR="00284422">
        <w:rPr>
          <w:rFonts w:ascii="Aptos" w:hAnsi="Aptos" w:cs="Arial"/>
          <w:bCs/>
          <w:iCs/>
          <w:szCs w:val="22"/>
        </w:rPr>
        <w:t xml:space="preserve">Kolaudačního </w:t>
      </w:r>
      <w:r w:rsidRPr="00B3028E">
        <w:rPr>
          <w:rFonts w:ascii="Aptos" w:hAnsi="Aptos" w:cs="Arial"/>
          <w:bCs/>
          <w:iCs/>
          <w:szCs w:val="22"/>
        </w:rPr>
        <w:t xml:space="preserve">souhlasu je </w:t>
      </w:r>
      <w:r w:rsidRPr="00023C5A">
        <w:rPr>
          <w:rFonts w:ascii="Aptos" w:hAnsi="Aptos" w:cs="Arial"/>
          <w:bCs/>
          <w:iCs/>
          <w:szCs w:val="22"/>
        </w:rPr>
        <w:t xml:space="preserve">povoleno užívání </w:t>
      </w:r>
      <w:r w:rsidR="00284422">
        <w:rPr>
          <w:rFonts w:ascii="Aptos" w:hAnsi="Aptos" w:cs="Arial"/>
          <w:bCs/>
          <w:iCs/>
          <w:szCs w:val="22"/>
        </w:rPr>
        <w:t>Budovy a Předmětu převodu</w:t>
      </w:r>
      <w:r w:rsidRPr="001C0B8C">
        <w:rPr>
          <w:rFonts w:ascii="Aptos" w:hAnsi="Aptos" w:cs="Arial"/>
          <w:bCs/>
          <w:iCs/>
          <w:szCs w:val="22"/>
        </w:rPr>
        <w:t>.</w:t>
      </w:r>
      <w:r w:rsidR="00284422">
        <w:rPr>
          <w:rFonts w:ascii="Aptos" w:hAnsi="Aptos" w:cs="Arial"/>
          <w:bCs/>
          <w:iCs/>
          <w:szCs w:val="22"/>
        </w:rPr>
        <w:t xml:space="preserve"> </w:t>
      </w:r>
      <w:r w:rsidR="00284422" w:rsidRPr="00284422">
        <w:rPr>
          <w:rFonts w:ascii="Aptos" w:hAnsi="Aptos" w:cs="Arial"/>
          <w:bCs/>
          <w:iCs/>
          <w:szCs w:val="22"/>
        </w:rPr>
        <w:t>Kupující prohlašuje, že</w:t>
      </w:r>
      <w:r w:rsidR="00284422">
        <w:rPr>
          <w:rFonts w:ascii="Aptos" w:hAnsi="Aptos" w:cs="Arial"/>
          <w:bCs/>
          <w:iCs/>
          <w:szCs w:val="22"/>
        </w:rPr>
        <w:t xml:space="preserve"> před uzavřením této Smlouvy obdržel </w:t>
      </w:r>
      <w:r w:rsidR="00284422" w:rsidRPr="00284422">
        <w:rPr>
          <w:rFonts w:ascii="Aptos" w:hAnsi="Aptos" w:cs="Arial"/>
          <w:bCs/>
          <w:iCs/>
          <w:szCs w:val="22"/>
        </w:rPr>
        <w:t>kopii Kolaudačního souhlasu</w:t>
      </w:r>
      <w:r w:rsidR="00284422">
        <w:rPr>
          <w:rFonts w:ascii="Aptos" w:hAnsi="Aptos" w:cs="Arial"/>
          <w:bCs/>
          <w:iCs/>
          <w:szCs w:val="22"/>
        </w:rPr>
        <w:t>.</w:t>
      </w:r>
    </w:p>
    <w:p w14:paraId="0D816370" w14:textId="784D676A" w:rsidR="001D0CC5" w:rsidRPr="001C0B8C" w:rsidRDefault="0052663C" w:rsidP="004F79A3">
      <w:pPr>
        <w:widowControl w:val="0"/>
        <w:numPr>
          <w:ilvl w:val="1"/>
          <w:numId w:val="8"/>
        </w:numPr>
        <w:spacing w:before="240"/>
        <w:ind w:left="0" w:hanging="709"/>
        <w:outlineLvl w:val="1"/>
        <w:rPr>
          <w:rFonts w:ascii="Aptos" w:hAnsi="Aptos" w:cs="Arial"/>
          <w:bCs/>
          <w:iCs/>
          <w:szCs w:val="22"/>
        </w:rPr>
      </w:pPr>
      <w:r>
        <w:rPr>
          <w:rFonts w:ascii="Aptos" w:hAnsi="Aptos" w:cs="Arial"/>
          <w:bCs/>
          <w:iCs/>
          <w:szCs w:val="22"/>
        </w:rPr>
        <w:t>K</w:t>
      </w:r>
      <w:r w:rsidR="005A2DB8" w:rsidRPr="001C0B8C">
        <w:rPr>
          <w:rFonts w:ascii="Aptos" w:hAnsi="Aptos" w:cs="Arial"/>
          <w:bCs/>
          <w:iCs/>
          <w:szCs w:val="22"/>
        </w:rPr>
        <w:t xml:space="preserve">upující rovněž prohlašuje, že je srozuměn se skutečností, že </w:t>
      </w:r>
      <w:bookmarkStart w:id="4" w:name="_Hlk170472385"/>
      <w:r w:rsidR="00284422">
        <w:rPr>
          <w:rFonts w:ascii="Aptos" w:hAnsi="Aptos" w:cs="Arial"/>
          <w:bCs/>
          <w:iCs/>
          <w:szCs w:val="22"/>
        </w:rPr>
        <w:t>Předmět převodu</w:t>
      </w:r>
      <w:r w:rsidR="005A2DB8" w:rsidRPr="001C0B8C">
        <w:rPr>
          <w:rFonts w:ascii="Aptos" w:hAnsi="Aptos" w:cs="Arial"/>
          <w:bCs/>
          <w:iCs/>
          <w:szCs w:val="22"/>
        </w:rPr>
        <w:t xml:space="preserve"> </w:t>
      </w:r>
      <w:bookmarkEnd w:id="4"/>
      <w:r w:rsidR="001D0CC5" w:rsidRPr="001C0B8C">
        <w:rPr>
          <w:rFonts w:ascii="Aptos" w:hAnsi="Aptos" w:cs="Arial"/>
          <w:bCs/>
          <w:iCs/>
          <w:szCs w:val="22"/>
        </w:rPr>
        <w:t>je</w:t>
      </w:r>
      <w:r w:rsidR="005A2DB8" w:rsidRPr="001C0B8C">
        <w:rPr>
          <w:rFonts w:ascii="Aptos" w:hAnsi="Aptos" w:cs="Arial"/>
          <w:bCs/>
          <w:iCs/>
          <w:szCs w:val="22"/>
        </w:rPr>
        <w:t xml:space="preserve"> n</w:t>
      </w:r>
      <w:r w:rsidR="001D0CC5" w:rsidRPr="001C0B8C">
        <w:rPr>
          <w:rFonts w:ascii="Aptos" w:hAnsi="Aptos" w:cs="Arial"/>
          <w:bCs/>
          <w:iCs/>
          <w:szCs w:val="22"/>
        </w:rPr>
        <w:t>a základě S</w:t>
      </w:r>
      <w:r w:rsidR="005A2DB8" w:rsidRPr="001C0B8C">
        <w:rPr>
          <w:rFonts w:ascii="Aptos" w:hAnsi="Aptos" w:cs="Arial"/>
          <w:bCs/>
          <w:iCs/>
          <w:szCs w:val="22"/>
        </w:rPr>
        <w:t xml:space="preserve">mlouvy o zřízení zástavního práva podle </w:t>
      </w:r>
      <w:r w:rsidR="001D0CC5" w:rsidRPr="001C0B8C">
        <w:rPr>
          <w:rFonts w:ascii="Aptos" w:hAnsi="Aptos" w:cs="Arial"/>
          <w:bCs/>
          <w:iCs/>
          <w:szCs w:val="22"/>
        </w:rPr>
        <w:t>občanského zákoníku</w:t>
      </w:r>
      <w:r w:rsidR="00E43ACC">
        <w:rPr>
          <w:rFonts w:ascii="Aptos" w:hAnsi="Aptos" w:cs="Arial"/>
          <w:bCs/>
          <w:iCs/>
          <w:szCs w:val="22"/>
        </w:rPr>
        <w:t xml:space="preserve"> ze dne 22.4.2024 zapsan</w:t>
      </w:r>
      <w:r w:rsidR="00774E41">
        <w:rPr>
          <w:rFonts w:ascii="Aptos" w:hAnsi="Aptos" w:cs="Arial"/>
          <w:bCs/>
          <w:iCs/>
          <w:szCs w:val="22"/>
        </w:rPr>
        <w:t>é</w:t>
      </w:r>
      <w:r w:rsidR="005A2DB8" w:rsidRPr="001C0B8C">
        <w:rPr>
          <w:rFonts w:ascii="Aptos" w:hAnsi="Aptos" w:cs="Arial"/>
          <w:bCs/>
          <w:iCs/>
          <w:szCs w:val="22"/>
        </w:rPr>
        <w:t xml:space="preserve"> do příslušného </w:t>
      </w:r>
      <w:r w:rsidR="002D2E5A" w:rsidRPr="001C0B8C">
        <w:rPr>
          <w:rFonts w:ascii="Aptos" w:hAnsi="Aptos" w:cs="Arial"/>
          <w:bCs/>
          <w:iCs/>
          <w:szCs w:val="22"/>
        </w:rPr>
        <w:t>katastru nemovitostí</w:t>
      </w:r>
      <w:r w:rsidR="005A2DB8" w:rsidRPr="001C0B8C">
        <w:rPr>
          <w:rFonts w:ascii="Aptos" w:hAnsi="Aptos" w:cs="Arial"/>
          <w:bCs/>
          <w:iCs/>
          <w:szCs w:val="22"/>
        </w:rPr>
        <w:t xml:space="preserve"> v řízení vedené</w:t>
      </w:r>
      <w:r w:rsidR="001D0CC5" w:rsidRPr="001C0B8C">
        <w:rPr>
          <w:rFonts w:ascii="Aptos" w:hAnsi="Aptos" w:cs="Arial"/>
          <w:bCs/>
          <w:iCs/>
          <w:szCs w:val="22"/>
        </w:rPr>
        <w:t>m pod V-27675/2024-101, zatížen</w:t>
      </w:r>
      <w:r w:rsidR="005A2DB8" w:rsidRPr="001C0B8C">
        <w:rPr>
          <w:rFonts w:ascii="Aptos" w:hAnsi="Aptos" w:cs="Arial"/>
          <w:bCs/>
          <w:iCs/>
          <w:szCs w:val="22"/>
        </w:rPr>
        <w:t xml:space="preserve"> zástavním právem a souvisejícími omezeními (závazek nezajistit </w:t>
      </w:r>
      <w:proofErr w:type="spellStart"/>
      <w:r w:rsidR="005A2DB8" w:rsidRPr="001C0B8C">
        <w:rPr>
          <w:rFonts w:ascii="Aptos" w:hAnsi="Aptos" w:cs="Arial"/>
          <w:bCs/>
          <w:iCs/>
          <w:szCs w:val="22"/>
        </w:rPr>
        <w:t>zást</w:t>
      </w:r>
      <w:proofErr w:type="spellEnd"/>
      <w:r w:rsidR="005A2DB8" w:rsidRPr="001C0B8C">
        <w:rPr>
          <w:rFonts w:ascii="Aptos" w:hAnsi="Aptos" w:cs="Arial"/>
          <w:bCs/>
          <w:iCs/>
          <w:szCs w:val="22"/>
        </w:rPr>
        <w:t xml:space="preserve">. </w:t>
      </w:r>
      <w:proofErr w:type="spellStart"/>
      <w:r w:rsidR="005A2DB8" w:rsidRPr="001C0B8C">
        <w:rPr>
          <w:rFonts w:ascii="Aptos" w:hAnsi="Aptos" w:cs="Arial"/>
          <w:bCs/>
          <w:iCs/>
          <w:szCs w:val="22"/>
        </w:rPr>
        <w:t>pr</w:t>
      </w:r>
      <w:proofErr w:type="spellEnd"/>
      <w:r w:rsidR="005A2DB8" w:rsidRPr="001C0B8C">
        <w:rPr>
          <w:rFonts w:ascii="Aptos" w:hAnsi="Aptos" w:cs="Arial"/>
          <w:bCs/>
          <w:iCs/>
          <w:szCs w:val="22"/>
        </w:rPr>
        <w:t xml:space="preserve">. ve výhodnějším pořadí nový dluh, závazek neumožnit zápis nového </w:t>
      </w:r>
      <w:proofErr w:type="spellStart"/>
      <w:r w:rsidR="005A2DB8" w:rsidRPr="001C0B8C">
        <w:rPr>
          <w:rFonts w:ascii="Aptos" w:hAnsi="Aptos" w:cs="Arial"/>
          <w:bCs/>
          <w:iCs/>
          <w:szCs w:val="22"/>
        </w:rPr>
        <w:t>zást</w:t>
      </w:r>
      <w:proofErr w:type="spellEnd"/>
      <w:r w:rsidR="005A2DB8" w:rsidRPr="001C0B8C">
        <w:rPr>
          <w:rFonts w:ascii="Aptos" w:hAnsi="Aptos" w:cs="Arial"/>
          <w:bCs/>
          <w:iCs/>
          <w:szCs w:val="22"/>
        </w:rPr>
        <w:t>. práva namísto st</w:t>
      </w:r>
      <w:r w:rsidR="001D0CC5" w:rsidRPr="001C0B8C">
        <w:rPr>
          <w:rFonts w:ascii="Aptos" w:hAnsi="Aptos" w:cs="Arial"/>
          <w:bCs/>
          <w:iCs/>
          <w:szCs w:val="22"/>
        </w:rPr>
        <w:t>arého, zákaz zcizení a zatížení</w:t>
      </w:r>
      <w:r w:rsidR="00A31D00" w:rsidRPr="001C0B8C">
        <w:rPr>
          <w:rFonts w:ascii="Aptos" w:hAnsi="Aptos" w:cs="Arial"/>
          <w:bCs/>
          <w:iCs/>
          <w:szCs w:val="22"/>
        </w:rPr>
        <w:t xml:space="preserve">; </w:t>
      </w:r>
      <w:r w:rsidR="005A2DB8" w:rsidRPr="001C0B8C">
        <w:rPr>
          <w:rFonts w:ascii="Aptos" w:hAnsi="Aptos" w:cs="Arial"/>
          <w:bCs/>
          <w:iCs/>
          <w:szCs w:val="22"/>
        </w:rPr>
        <w:t>dále jen společně „</w:t>
      </w:r>
      <w:r w:rsidR="005A2DB8" w:rsidRPr="005A2409">
        <w:rPr>
          <w:rFonts w:ascii="Aptos" w:hAnsi="Aptos" w:cs="Arial"/>
          <w:b/>
          <w:bCs/>
          <w:iCs/>
          <w:szCs w:val="22"/>
        </w:rPr>
        <w:t>Zatížení</w:t>
      </w:r>
      <w:r w:rsidR="005A2DB8" w:rsidRPr="001C0B8C">
        <w:rPr>
          <w:rFonts w:ascii="Aptos" w:hAnsi="Aptos" w:cs="Arial"/>
          <w:bCs/>
          <w:iCs/>
          <w:szCs w:val="22"/>
        </w:rPr>
        <w:t xml:space="preserve">“) vše ve prospěch </w:t>
      </w:r>
      <w:proofErr w:type="spellStart"/>
      <w:r w:rsidR="005A2DB8" w:rsidRPr="001C0B8C">
        <w:rPr>
          <w:rFonts w:ascii="Aptos" w:hAnsi="Aptos" w:cs="Arial"/>
          <w:bCs/>
          <w:iCs/>
          <w:szCs w:val="22"/>
        </w:rPr>
        <w:t>Investown</w:t>
      </w:r>
      <w:proofErr w:type="spellEnd"/>
      <w:r w:rsidR="005A2DB8" w:rsidRPr="001C0B8C">
        <w:rPr>
          <w:rFonts w:ascii="Aptos" w:hAnsi="Aptos" w:cs="Arial"/>
          <w:bCs/>
          <w:iCs/>
          <w:szCs w:val="22"/>
        </w:rPr>
        <w:t xml:space="preserve"> Technologies s.r.o., IČO: 08667144</w:t>
      </w:r>
      <w:r w:rsidR="00AF4D8E" w:rsidRPr="001C0B8C">
        <w:rPr>
          <w:rFonts w:ascii="Aptos" w:hAnsi="Aptos" w:cs="Arial"/>
          <w:bCs/>
          <w:iCs/>
          <w:szCs w:val="22"/>
        </w:rPr>
        <w:t>, se sídlem Inovační 122, Hodkovice, 252 41 Zlatníky-Hodkovice</w:t>
      </w:r>
      <w:r w:rsidR="005A2DB8" w:rsidRPr="001C0B8C">
        <w:rPr>
          <w:rFonts w:ascii="Aptos" w:hAnsi="Aptos" w:cs="Arial"/>
          <w:bCs/>
          <w:iCs/>
          <w:szCs w:val="22"/>
        </w:rPr>
        <w:t xml:space="preserve"> (dále jen „</w:t>
      </w:r>
      <w:r w:rsidR="005A2DB8" w:rsidRPr="005A2409">
        <w:rPr>
          <w:rFonts w:ascii="Aptos" w:hAnsi="Aptos" w:cs="Arial"/>
          <w:b/>
          <w:bCs/>
          <w:iCs/>
          <w:szCs w:val="22"/>
        </w:rPr>
        <w:t>Zástavní věřitel</w:t>
      </w:r>
      <w:r w:rsidR="005A2DB8" w:rsidRPr="001C0B8C">
        <w:rPr>
          <w:rFonts w:ascii="Aptos" w:hAnsi="Aptos" w:cs="Arial"/>
          <w:bCs/>
          <w:iCs/>
          <w:szCs w:val="22"/>
        </w:rPr>
        <w:t xml:space="preserve">“), který pro </w:t>
      </w:r>
      <w:r w:rsidR="00E43ACC">
        <w:rPr>
          <w:rFonts w:ascii="Aptos" w:hAnsi="Aptos" w:cs="Arial"/>
          <w:bCs/>
          <w:iCs/>
          <w:szCs w:val="22"/>
        </w:rPr>
        <w:t>P</w:t>
      </w:r>
      <w:r w:rsidR="001D0CC5" w:rsidRPr="001C0B8C">
        <w:rPr>
          <w:rFonts w:ascii="Aptos" w:hAnsi="Aptos" w:cs="Arial"/>
          <w:bCs/>
          <w:iCs/>
          <w:szCs w:val="22"/>
        </w:rPr>
        <w:t>rodávajícího</w:t>
      </w:r>
      <w:r w:rsidR="00E43ACC">
        <w:rPr>
          <w:rFonts w:ascii="Aptos" w:hAnsi="Aptos" w:cs="Arial"/>
          <w:bCs/>
          <w:iCs/>
          <w:szCs w:val="22"/>
        </w:rPr>
        <w:t xml:space="preserve"> financoval</w:t>
      </w:r>
      <w:r w:rsidR="005A2DB8" w:rsidRPr="001C0B8C">
        <w:rPr>
          <w:rFonts w:ascii="Aptos" w:hAnsi="Aptos" w:cs="Arial"/>
          <w:bCs/>
          <w:iCs/>
          <w:szCs w:val="22"/>
        </w:rPr>
        <w:t xml:space="preserve"> realizaci Projektu. Zatížení bude na </w:t>
      </w:r>
      <w:r w:rsidR="00E43ACC">
        <w:rPr>
          <w:rFonts w:ascii="Aptos" w:hAnsi="Aptos" w:cs="Arial"/>
          <w:bCs/>
          <w:iCs/>
          <w:szCs w:val="22"/>
        </w:rPr>
        <w:t>Předmětu převodu (jak je definován níže)</w:t>
      </w:r>
      <w:r w:rsidR="005A2DB8" w:rsidRPr="001C0B8C">
        <w:rPr>
          <w:rFonts w:ascii="Aptos" w:hAnsi="Aptos" w:cs="Arial"/>
          <w:bCs/>
          <w:iCs/>
          <w:szCs w:val="22"/>
        </w:rPr>
        <w:t xml:space="preserve"> vypořádáno, resp. vymazáno z katastru nemovitostí, a to nejpozději při realizaci převodu vlastnického práva k </w:t>
      </w:r>
      <w:r w:rsidR="00284422">
        <w:rPr>
          <w:rFonts w:ascii="Aptos" w:hAnsi="Aptos" w:cs="Arial"/>
          <w:bCs/>
          <w:iCs/>
          <w:szCs w:val="22"/>
        </w:rPr>
        <w:t>Předmětu převodu</w:t>
      </w:r>
      <w:r w:rsidR="00284422" w:rsidRPr="001C0B8C">
        <w:rPr>
          <w:rFonts w:ascii="Aptos" w:hAnsi="Aptos" w:cs="Arial"/>
          <w:bCs/>
          <w:iCs/>
          <w:szCs w:val="22"/>
        </w:rPr>
        <w:t xml:space="preserve"> </w:t>
      </w:r>
      <w:r w:rsidR="005A2DB8" w:rsidRPr="001C0B8C">
        <w:rPr>
          <w:rFonts w:ascii="Aptos" w:hAnsi="Aptos" w:cs="Arial"/>
          <w:bCs/>
          <w:iCs/>
          <w:szCs w:val="22"/>
        </w:rPr>
        <w:t xml:space="preserve">na </w:t>
      </w:r>
      <w:r>
        <w:rPr>
          <w:rFonts w:ascii="Aptos" w:hAnsi="Aptos" w:cs="Arial"/>
          <w:bCs/>
          <w:iCs/>
          <w:szCs w:val="22"/>
        </w:rPr>
        <w:t>K</w:t>
      </w:r>
      <w:r w:rsidR="001D0CC5" w:rsidRPr="001C0B8C">
        <w:rPr>
          <w:rFonts w:ascii="Aptos" w:hAnsi="Aptos" w:cs="Arial"/>
          <w:bCs/>
          <w:iCs/>
          <w:szCs w:val="22"/>
        </w:rPr>
        <w:t>upujícího</w:t>
      </w:r>
      <w:r w:rsidR="005A2DB8" w:rsidRPr="001C0B8C">
        <w:rPr>
          <w:rFonts w:ascii="Aptos" w:hAnsi="Aptos" w:cs="Arial"/>
          <w:bCs/>
          <w:iCs/>
          <w:szCs w:val="22"/>
        </w:rPr>
        <w:t xml:space="preserve"> dle vkladové listiny (</w:t>
      </w:r>
      <w:r w:rsidR="00AF4D8E" w:rsidRPr="001C0B8C">
        <w:rPr>
          <w:rFonts w:ascii="Aptos" w:hAnsi="Aptos" w:cs="Arial"/>
          <w:bCs/>
          <w:iCs/>
          <w:szCs w:val="22"/>
        </w:rPr>
        <w:t>tj. Kupní smlouvy</w:t>
      </w:r>
      <w:r w:rsidR="005A2DB8" w:rsidRPr="001C0B8C">
        <w:rPr>
          <w:rFonts w:ascii="Aptos" w:hAnsi="Aptos" w:cs="Arial"/>
          <w:bCs/>
          <w:iCs/>
          <w:szCs w:val="22"/>
        </w:rPr>
        <w:t xml:space="preserve">), </w:t>
      </w:r>
      <w:r w:rsidR="005A2DB8" w:rsidRPr="00B37AF7">
        <w:rPr>
          <w:rFonts w:ascii="Aptos" w:hAnsi="Aptos" w:cs="Arial"/>
          <w:bCs/>
          <w:iCs/>
          <w:szCs w:val="22"/>
        </w:rPr>
        <w:t xml:space="preserve">a to </w:t>
      </w:r>
      <w:r w:rsidR="006C12A5" w:rsidRPr="00B37AF7">
        <w:rPr>
          <w:rFonts w:ascii="Aptos" w:hAnsi="Aptos" w:cs="Arial"/>
          <w:bCs/>
          <w:iCs/>
          <w:szCs w:val="22"/>
        </w:rPr>
        <w:t xml:space="preserve">postupem </w:t>
      </w:r>
      <w:r w:rsidR="006C12A5" w:rsidRPr="00D24EBF">
        <w:rPr>
          <w:rFonts w:ascii="Aptos" w:hAnsi="Aptos" w:cs="Arial"/>
          <w:bCs/>
          <w:iCs/>
          <w:szCs w:val="22"/>
        </w:rPr>
        <w:t xml:space="preserve">dle </w:t>
      </w:r>
      <w:r w:rsidR="00625C0E" w:rsidRPr="00D24EBF">
        <w:rPr>
          <w:rFonts w:ascii="Aptos" w:hAnsi="Aptos" w:cs="Arial"/>
          <w:bCs/>
          <w:iCs/>
          <w:szCs w:val="22"/>
        </w:rPr>
        <w:t xml:space="preserve">článku </w:t>
      </w:r>
      <w:r w:rsidR="00B91263" w:rsidRPr="00D24EBF">
        <w:rPr>
          <w:rFonts w:ascii="Aptos" w:hAnsi="Aptos" w:cs="Arial"/>
          <w:bCs/>
          <w:iCs/>
          <w:szCs w:val="22"/>
        </w:rPr>
        <w:t>4.7</w:t>
      </w:r>
      <w:r w:rsidR="00625C0E" w:rsidRPr="00D24EBF">
        <w:rPr>
          <w:rFonts w:ascii="Aptos" w:hAnsi="Aptos" w:cs="Arial"/>
          <w:bCs/>
          <w:iCs/>
          <w:szCs w:val="22"/>
        </w:rPr>
        <w:t xml:space="preserve"> </w:t>
      </w:r>
      <w:r w:rsidR="006C12A5" w:rsidRPr="00D24EBF">
        <w:rPr>
          <w:rFonts w:ascii="Aptos" w:hAnsi="Aptos" w:cs="Arial"/>
          <w:bCs/>
          <w:iCs/>
          <w:szCs w:val="22"/>
        </w:rPr>
        <w:t>této Smlouvy</w:t>
      </w:r>
      <w:r w:rsidR="006C12A5" w:rsidRPr="00B37AF7">
        <w:rPr>
          <w:rFonts w:ascii="Aptos" w:hAnsi="Aptos" w:cs="Arial"/>
          <w:bCs/>
          <w:iCs/>
          <w:szCs w:val="22"/>
        </w:rPr>
        <w:t>.</w:t>
      </w:r>
    </w:p>
    <w:p w14:paraId="32318859" w14:textId="75E83A65" w:rsidR="00B3028E" w:rsidRDefault="00B3028E" w:rsidP="004F79A3">
      <w:pPr>
        <w:widowControl w:val="0"/>
        <w:numPr>
          <w:ilvl w:val="1"/>
          <w:numId w:val="8"/>
        </w:numPr>
        <w:spacing w:before="240"/>
        <w:ind w:left="0" w:hanging="709"/>
        <w:outlineLvl w:val="1"/>
        <w:rPr>
          <w:rFonts w:ascii="Aptos" w:hAnsi="Aptos" w:cs="Arial"/>
          <w:bCs/>
          <w:iCs/>
          <w:szCs w:val="22"/>
        </w:rPr>
      </w:pPr>
      <w:r w:rsidRPr="001C0B8C">
        <w:rPr>
          <w:rFonts w:ascii="Aptos" w:hAnsi="Aptos" w:cs="Arial"/>
          <w:bCs/>
          <w:iCs/>
          <w:szCs w:val="22"/>
        </w:rPr>
        <w:t xml:space="preserve">Smluvní strany prohlašují, že dne </w:t>
      </w:r>
      <w:r w:rsidRPr="006C12A5">
        <w:rPr>
          <w:rFonts w:ascii="Aptos" w:hAnsi="Aptos" w:cs="Arial"/>
          <w:bCs/>
          <w:iCs/>
          <w:szCs w:val="22"/>
          <w:highlight w:val="yellow"/>
        </w:rPr>
        <w:t>DOPLNIT</w:t>
      </w:r>
      <w:r w:rsidRPr="001C0B8C">
        <w:rPr>
          <w:rFonts w:ascii="Aptos" w:hAnsi="Aptos" w:cs="Arial"/>
          <w:bCs/>
          <w:iCs/>
          <w:szCs w:val="22"/>
        </w:rPr>
        <w:t xml:space="preserve"> spolu uzavřely </w:t>
      </w:r>
      <w:r w:rsidR="003B32A4" w:rsidRPr="001C0B8C">
        <w:rPr>
          <w:rFonts w:ascii="Aptos" w:hAnsi="Aptos" w:cs="Arial"/>
          <w:bCs/>
          <w:iCs/>
          <w:szCs w:val="22"/>
        </w:rPr>
        <w:t>Smlouv</w:t>
      </w:r>
      <w:r w:rsidR="003B32A4">
        <w:rPr>
          <w:rFonts w:ascii="Aptos" w:hAnsi="Aptos" w:cs="Arial"/>
          <w:bCs/>
          <w:iCs/>
          <w:szCs w:val="22"/>
        </w:rPr>
        <w:t>u</w:t>
      </w:r>
      <w:r w:rsidR="003B32A4" w:rsidRPr="001C0B8C">
        <w:rPr>
          <w:rFonts w:ascii="Aptos" w:hAnsi="Aptos" w:cs="Arial"/>
          <w:bCs/>
          <w:iCs/>
          <w:szCs w:val="22"/>
        </w:rPr>
        <w:t xml:space="preserve"> </w:t>
      </w:r>
      <w:r w:rsidR="00023C5A" w:rsidRPr="001C0B8C">
        <w:rPr>
          <w:rFonts w:ascii="Aptos" w:hAnsi="Aptos" w:cs="Arial"/>
          <w:bCs/>
          <w:iCs/>
          <w:szCs w:val="22"/>
        </w:rPr>
        <w:t>o budoucí smlouvě o převodu vlastnictví jednotky</w:t>
      </w:r>
      <w:r w:rsidRPr="001C0B8C">
        <w:rPr>
          <w:rFonts w:ascii="Aptos" w:hAnsi="Aptos" w:cs="Arial"/>
          <w:bCs/>
          <w:iCs/>
          <w:szCs w:val="22"/>
        </w:rPr>
        <w:t xml:space="preserve"> (dále jen „</w:t>
      </w:r>
      <w:r w:rsidRPr="006C12A5">
        <w:rPr>
          <w:rFonts w:ascii="Aptos" w:hAnsi="Aptos" w:cs="Arial"/>
          <w:b/>
          <w:bCs/>
          <w:iCs/>
          <w:szCs w:val="22"/>
        </w:rPr>
        <w:t>Smlouva o smlouvě budoucí</w:t>
      </w:r>
      <w:r w:rsidRPr="001C0B8C">
        <w:rPr>
          <w:rFonts w:ascii="Aptos" w:hAnsi="Aptos" w:cs="Arial"/>
          <w:bCs/>
          <w:iCs/>
          <w:szCs w:val="22"/>
        </w:rPr>
        <w:t>“), jejímž předmětem bylo mimo jiné právo a tomu odpovídací povinnost Smluvních stran uzavřít tuto Smlouvu. Tato povinnost je uzavřením této Smlouvy Smluvními stranami splněna.</w:t>
      </w:r>
    </w:p>
    <w:p w14:paraId="2F421E8D" w14:textId="15E0D265" w:rsidR="006C12A5" w:rsidRPr="005A2409" w:rsidRDefault="006C12A5" w:rsidP="004F79A3">
      <w:pPr>
        <w:widowControl w:val="0"/>
        <w:numPr>
          <w:ilvl w:val="1"/>
          <w:numId w:val="8"/>
        </w:numPr>
        <w:spacing w:before="240"/>
        <w:ind w:left="0" w:hanging="709"/>
        <w:outlineLvl w:val="1"/>
        <w:rPr>
          <w:rFonts w:ascii="Aptos" w:hAnsi="Aptos" w:cs="Arial"/>
          <w:bCs/>
          <w:iCs/>
          <w:szCs w:val="22"/>
        </w:rPr>
      </w:pPr>
      <w:r>
        <w:rPr>
          <w:rFonts w:ascii="Aptos" w:hAnsi="Aptos" w:cs="Arial"/>
          <w:bCs/>
          <w:iCs/>
          <w:szCs w:val="22"/>
        </w:rPr>
        <w:t>Kupující zároveň</w:t>
      </w:r>
      <w:r w:rsidRPr="006C12A5">
        <w:rPr>
          <w:rFonts w:ascii="Aptos" w:hAnsi="Aptos" w:cs="Arial"/>
          <w:bCs/>
          <w:iCs/>
          <w:szCs w:val="22"/>
        </w:rPr>
        <w:t xml:space="preserve"> prohlašuje, že má zájem nabýt vlastnické právo k</w:t>
      </w:r>
      <w:r>
        <w:rPr>
          <w:rFonts w:ascii="Aptos" w:hAnsi="Aptos" w:cs="Arial"/>
          <w:bCs/>
          <w:iCs/>
          <w:szCs w:val="22"/>
        </w:rPr>
        <w:t> Předmětu převodu (jak je tento definován níže)</w:t>
      </w:r>
      <w:r w:rsidRPr="006C12A5">
        <w:rPr>
          <w:rFonts w:ascii="Aptos" w:hAnsi="Aptos" w:cs="Arial"/>
          <w:bCs/>
          <w:iCs/>
          <w:szCs w:val="22"/>
        </w:rPr>
        <w:t xml:space="preserve">, </w:t>
      </w:r>
      <w:r>
        <w:rPr>
          <w:rFonts w:ascii="Aptos" w:hAnsi="Aptos" w:cs="Arial"/>
          <w:bCs/>
          <w:iCs/>
          <w:szCs w:val="22"/>
        </w:rPr>
        <w:t>a to v rozsahu definovaném v článku 2.1</w:t>
      </w:r>
      <w:r w:rsidRPr="006C12A5">
        <w:rPr>
          <w:rFonts w:ascii="Aptos" w:hAnsi="Aptos" w:cs="Arial"/>
          <w:bCs/>
          <w:iCs/>
          <w:szCs w:val="22"/>
        </w:rPr>
        <w:t xml:space="preserve"> této Smlouvy, a že důkladně zvážil výběr jednotky, souhlasí s jejím vymezením podle této Smlouvy a toto vymezení pokládá za dostatečně určité.</w:t>
      </w:r>
    </w:p>
    <w:p w14:paraId="3C40C5BA" w14:textId="18EDCBC0" w:rsidR="00BC663A" w:rsidRPr="00FA39E6" w:rsidRDefault="00BC663A" w:rsidP="004F79A3">
      <w:pPr>
        <w:pStyle w:val="Nadpis1"/>
        <w:keepNext w:val="0"/>
        <w:widowControl w:val="0"/>
        <w:tabs>
          <w:tab w:val="clear" w:pos="1844"/>
        </w:tabs>
        <w:ind w:left="0" w:hanging="709"/>
        <w:rPr>
          <w:rFonts w:ascii="Aptos" w:hAnsi="Aptos" w:cstheme="majorHAnsi"/>
        </w:rPr>
      </w:pPr>
      <w:r w:rsidRPr="00FA39E6">
        <w:rPr>
          <w:rFonts w:ascii="Aptos" w:hAnsi="Aptos" w:cstheme="majorHAnsi"/>
        </w:rPr>
        <w:t>P</w:t>
      </w:r>
      <w:r w:rsidR="0066292C" w:rsidRPr="00FA39E6">
        <w:rPr>
          <w:rFonts w:ascii="Aptos" w:hAnsi="Aptos" w:cstheme="majorHAnsi"/>
        </w:rPr>
        <w:t xml:space="preserve">ředmět </w:t>
      </w:r>
      <w:r w:rsidR="00C97510">
        <w:rPr>
          <w:rFonts w:ascii="Aptos" w:hAnsi="Aptos" w:cstheme="majorHAnsi"/>
        </w:rPr>
        <w:t>převodu a transakční prohlášení</w:t>
      </w:r>
    </w:p>
    <w:p w14:paraId="24C52A64" w14:textId="1F463E64" w:rsidR="006915A2" w:rsidRPr="001C0B8C" w:rsidRDefault="00752D28" w:rsidP="004F79A3">
      <w:pPr>
        <w:widowControl w:val="0"/>
        <w:numPr>
          <w:ilvl w:val="1"/>
          <w:numId w:val="8"/>
        </w:numPr>
        <w:spacing w:before="240"/>
        <w:ind w:left="0" w:hanging="709"/>
        <w:outlineLvl w:val="1"/>
        <w:rPr>
          <w:rFonts w:ascii="Aptos" w:hAnsi="Aptos" w:cs="Arial"/>
          <w:bCs/>
          <w:iCs/>
          <w:szCs w:val="22"/>
        </w:rPr>
      </w:pPr>
      <w:r w:rsidRPr="001C0B8C">
        <w:rPr>
          <w:rFonts w:ascii="Aptos" w:hAnsi="Aptos" w:cs="Arial"/>
          <w:bCs/>
          <w:iCs/>
          <w:szCs w:val="22"/>
        </w:rPr>
        <w:t xml:space="preserve">Předmětem </w:t>
      </w:r>
      <w:r w:rsidR="00C97510">
        <w:rPr>
          <w:rFonts w:ascii="Aptos" w:hAnsi="Aptos" w:cs="Arial"/>
          <w:bCs/>
          <w:iCs/>
          <w:szCs w:val="22"/>
        </w:rPr>
        <w:t xml:space="preserve">převodu dle </w:t>
      </w:r>
      <w:r w:rsidRPr="001C0B8C">
        <w:rPr>
          <w:rFonts w:ascii="Aptos" w:hAnsi="Aptos" w:cs="Arial"/>
          <w:bCs/>
          <w:iCs/>
          <w:szCs w:val="22"/>
        </w:rPr>
        <w:t>této Smlouvy je úplatný převod vlastnického práva k:</w:t>
      </w:r>
    </w:p>
    <w:p w14:paraId="36DCF8A8" w14:textId="448EBFD9" w:rsidR="00284422" w:rsidRDefault="00284422" w:rsidP="004F79A3">
      <w:pPr>
        <w:pStyle w:val="Nadpis3"/>
        <w:keepNext w:val="0"/>
        <w:widowControl w:val="0"/>
        <w:tabs>
          <w:tab w:val="num" w:pos="709"/>
        </w:tabs>
        <w:ind w:left="709" w:hanging="709"/>
        <w:rPr>
          <w:rFonts w:ascii="Aptos" w:hAnsi="Aptos"/>
          <w:szCs w:val="22"/>
        </w:rPr>
      </w:pPr>
      <w:r w:rsidRPr="00284422">
        <w:rPr>
          <w:rFonts w:ascii="Aptos" w:hAnsi="Aptos"/>
          <w:b/>
          <w:szCs w:val="22"/>
        </w:rPr>
        <w:t>Jednotka</w:t>
      </w:r>
      <w:r w:rsidRPr="00284422">
        <w:rPr>
          <w:rFonts w:ascii="Aptos" w:hAnsi="Aptos"/>
          <w:bCs/>
          <w:szCs w:val="22"/>
        </w:rPr>
        <w:t xml:space="preserve"> </w:t>
      </w:r>
      <w:r w:rsidRPr="00284422">
        <w:rPr>
          <w:rFonts w:ascii="Aptos" w:hAnsi="Aptos"/>
          <w:b/>
          <w:bCs/>
          <w:szCs w:val="22"/>
        </w:rPr>
        <w:t xml:space="preserve">č. </w:t>
      </w:r>
      <w:bookmarkStart w:id="5" w:name="_Hlk192775594"/>
      <w:r w:rsidRPr="00284422">
        <w:rPr>
          <w:rFonts w:ascii="Aptos" w:hAnsi="Aptos" w:cs="Calibri"/>
          <w:b/>
          <w:bCs/>
          <w:szCs w:val="22"/>
          <w:highlight w:val="yellow"/>
        </w:rPr>
        <w:t>DOPLNIT</w:t>
      </w:r>
      <w:bookmarkEnd w:id="5"/>
      <w:r>
        <w:rPr>
          <w:rFonts w:ascii="Aptos" w:hAnsi="Aptos" w:cs="Calibri"/>
          <w:b/>
          <w:bCs/>
          <w:szCs w:val="22"/>
        </w:rPr>
        <w:t>/</w:t>
      </w:r>
      <w:r w:rsidRPr="00284422">
        <w:rPr>
          <w:rFonts w:ascii="Aptos" w:hAnsi="Aptos" w:cs="Calibri"/>
          <w:b/>
          <w:bCs/>
          <w:szCs w:val="22"/>
          <w:highlight w:val="yellow"/>
        </w:rPr>
        <w:t xml:space="preserve"> DOPLNIT</w:t>
      </w:r>
      <w:r w:rsidRPr="00284422">
        <w:rPr>
          <w:rFonts w:ascii="Aptos" w:hAnsi="Aptos"/>
          <w:szCs w:val="22"/>
        </w:rPr>
        <w:t xml:space="preserve"> – vymezená</w:t>
      </w:r>
      <w:r w:rsidRPr="00284422">
        <w:rPr>
          <w:rFonts w:ascii="Aptos" w:hAnsi="Aptos"/>
          <w:bCs/>
          <w:szCs w:val="22"/>
        </w:rPr>
        <w:t xml:space="preserve"> podle občanského zákoníku –</w:t>
      </w:r>
      <w:r w:rsidRPr="00284422">
        <w:rPr>
          <w:rFonts w:ascii="Aptos" w:hAnsi="Aptos"/>
          <w:b/>
          <w:szCs w:val="22"/>
        </w:rPr>
        <w:t xml:space="preserve"> </w:t>
      </w:r>
      <w:r w:rsidRPr="00C97510">
        <w:rPr>
          <w:rFonts w:ascii="Aptos" w:hAnsi="Aptos"/>
          <w:b/>
          <w:szCs w:val="22"/>
          <w:highlight w:val="yellow"/>
        </w:rPr>
        <w:t>jiný nebytový prosto</w:t>
      </w:r>
      <w:r w:rsidR="00C97510" w:rsidRPr="00C97510">
        <w:rPr>
          <w:rFonts w:ascii="Aptos" w:hAnsi="Aptos"/>
          <w:b/>
          <w:szCs w:val="22"/>
          <w:highlight w:val="yellow"/>
        </w:rPr>
        <w:t>r</w:t>
      </w:r>
      <w:r>
        <w:rPr>
          <w:rFonts w:ascii="Aptos" w:hAnsi="Aptos"/>
          <w:b/>
          <w:szCs w:val="22"/>
        </w:rPr>
        <w:t xml:space="preserve"> </w:t>
      </w:r>
      <w:r w:rsidRPr="00284422">
        <w:rPr>
          <w:rFonts w:ascii="Aptos" w:hAnsi="Aptos"/>
          <w:bCs/>
          <w:szCs w:val="22"/>
        </w:rPr>
        <w:t>(</w:t>
      </w:r>
      <w:r w:rsidRPr="00C97510">
        <w:rPr>
          <w:rFonts w:ascii="Aptos" w:hAnsi="Aptos"/>
          <w:bCs/>
          <w:szCs w:val="22"/>
          <w:highlight w:val="yellow"/>
        </w:rPr>
        <w:t>u</w:t>
      </w:r>
      <w:r w:rsidRPr="00C97510">
        <w:rPr>
          <w:rFonts w:ascii="Aptos" w:hAnsi="Aptos" w:cs="Calibri"/>
          <w:bCs/>
          <w:szCs w:val="22"/>
          <w:highlight w:val="yellow"/>
        </w:rPr>
        <w:t>bytovací jednotka</w:t>
      </w:r>
      <w:r w:rsidR="00C97510" w:rsidRPr="00C97510">
        <w:rPr>
          <w:rFonts w:ascii="Aptos" w:hAnsi="Aptos" w:cs="Calibri"/>
          <w:bCs/>
          <w:szCs w:val="22"/>
          <w:highlight w:val="yellow"/>
        </w:rPr>
        <w:t>/ordinace</w:t>
      </w:r>
      <w:r>
        <w:rPr>
          <w:rFonts w:ascii="Aptos" w:hAnsi="Aptos" w:cs="Calibri"/>
          <w:bCs/>
          <w:szCs w:val="22"/>
        </w:rPr>
        <w:t xml:space="preserve"> </w:t>
      </w:r>
      <w:r w:rsidRPr="00284422">
        <w:rPr>
          <w:rFonts w:ascii="Aptos" w:hAnsi="Aptos" w:cs="Calibri"/>
          <w:bCs/>
          <w:szCs w:val="22"/>
        </w:rPr>
        <w:t xml:space="preserve">umístěná ve </w:t>
      </w:r>
      <w:r w:rsidRPr="00284422">
        <w:rPr>
          <w:rFonts w:ascii="Aptos" w:hAnsi="Aptos" w:cs="Calibri"/>
          <w:szCs w:val="22"/>
          <w:highlight w:val="yellow"/>
        </w:rPr>
        <w:t>DOPLNIT</w:t>
      </w:r>
      <w:r>
        <w:rPr>
          <w:rFonts w:ascii="Aptos" w:hAnsi="Aptos" w:cs="Calibri"/>
          <w:szCs w:val="22"/>
        </w:rPr>
        <w:t xml:space="preserve"> NP</w:t>
      </w:r>
      <w:r w:rsidRPr="00284422">
        <w:rPr>
          <w:rFonts w:ascii="Aptos" w:hAnsi="Aptos" w:cs="Calibri"/>
          <w:bCs/>
          <w:szCs w:val="22"/>
        </w:rPr>
        <w:t xml:space="preserve"> budovy)</w:t>
      </w:r>
      <w:r w:rsidRPr="00284422">
        <w:rPr>
          <w:rFonts w:ascii="Aptos" w:hAnsi="Aptos"/>
          <w:bCs/>
          <w:szCs w:val="22"/>
        </w:rPr>
        <w:t xml:space="preserve">, vymezená v pozemku </w:t>
      </w:r>
      <w:proofErr w:type="spellStart"/>
      <w:r w:rsidRPr="00284422">
        <w:rPr>
          <w:rFonts w:ascii="Aptos" w:hAnsi="Aptos"/>
          <w:bCs/>
          <w:szCs w:val="22"/>
        </w:rPr>
        <w:t>parc</w:t>
      </w:r>
      <w:proofErr w:type="spellEnd"/>
      <w:r w:rsidRPr="00284422">
        <w:rPr>
          <w:rFonts w:ascii="Aptos" w:hAnsi="Aptos"/>
          <w:bCs/>
          <w:szCs w:val="22"/>
        </w:rPr>
        <w:t>. č.</w:t>
      </w:r>
      <w:r w:rsidRPr="00284422">
        <w:rPr>
          <w:rFonts w:ascii="Aptos" w:hAnsi="Aptos"/>
          <w:b/>
          <w:szCs w:val="22"/>
        </w:rPr>
        <w:t xml:space="preserve"> </w:t>
      </w:r>
      <w:r w:rsidRPr="00284422">
        <w:rPr>
          <w:rFonts w:ascii="Aptos" w:hAnsi="Aptos" w:cs="Calibri"/>
          <w:b/>
          <w:bCs/>
          <w:szCs w:val="22"/>
          <w:highlight w:val="yellow"/>
        </w:rPr>
        <w:t>DOPLNIT</w:t>
      </w:r>
      <w:r w:rsidRPr="00284422">
        <w:rPr>
          <w:rFonts w:ascii="Aptos" w:hAnsi="Aptos"/>
          <w:bCs/>
          <w:szCs w:val="22"/>
        </w:rPr>
        <w:t xml:space="preserve">, zastavěná plocha a nádvoří, o výměře </w:t>
      </w:r>
      <w:r w:rsidRPr="00284422">
        <w:rPr>
          <w:rFonts w:ascii="Aptos" w:hAnsi="Aptos" w:cs="Calibri"/>
          <w:szCs w:val="22"/>
          <w:highlight w:val="yellow"/>
        </w:rPr>
        <w:t>DOPLNIT</w:t>
      </w:r>
      <w:r w:rsidRPr="00284422">
        <w:rPr>
          <w:rFonts w:ascii="Aptos" w:hAnsi="Aptos" w:cs="Calibri"/>
          <w:bCs/>
          <w:szCs w:val="22"/>
        </w:rPr>
        <w:t xml:space="preserve"> </w:t>
      </w:r>
      <w:r w:rsidRPr="00284422">
        <w:rPr>
          <w:rFonts w:ascii="Aptos" w:hAnsi="Aptos"/>
          <w:bCs/>
          <w:szCs w:val="22"/>
        </w:rPr>
        <w:t>m</w:t>
      </w:r>
      <w:r w:rsidRPr="00E60A3A">
        <w:rPr>
          <w:rFonts w:ascii="Aptos" w:hAnsi="Aptos"/>
          <w:bCs/>
          <w:szCs w:val="22"/>
          <w:vertAlign w:val="superscript"/>
        </w:rPr>
        <w:t>2</w:t>
      </w:r>
      <w:r w:rsidRPr="00284422">
        <w:rPr>
          <w:rFonts w:ascii="Aptos" w:hAnsi="Aptos"/>
          <w:bCs/>
          <w:szCs w:val="22"/>
        </w:rPr>
        <w:t xml:space="preserve">, jehož součástí je </w:t>
      </w:r>
      <w:r w:rsidRPr="00284422">
        <w:rPr>
          <w:rFonts w:ascii="Aptos" w:hAnsi="Aptos" w:cs="Calibri"/>
          <w:szCs w:val="22"/>
          <w:highlight w:val="yellow"/>
        </w:rPr>
        <w:t>DOPLNIT</w:t>
      </w:r>
      <w:r w:rsidRPr="00284422">
        <w:rPr>
          <w:rFonts w:ascii="Aptos" w:hAnsi="Aptos"/>
          <w:bCs/>
          <w:szCs w:val="22"/>
        </w:rPr>
        <w:t xml:space="preserve"> dům č.p. </w:t>
      </w:r>
      <w:r w:rsidRPr="00284422">
        <w:rPr>
          <w:rFonts w:ascii="Aptos" w:hAnsi="Aptos" w:cs="Calibri"/>
          <w:szCs w:val="22"/>
          <w:highlight w:val="yellow"/>
        </w:rPr>
        <w:t>DOPLNIT</w:t>
      </w:r>
      <w:r w:rsidRPr="00284422">
        <w:rPr>
          <w:rFonts w:ascii="Aptos" w:hAnsi="Aptos"/>
          <w:bCs/>
          <w:szCs w:val="22"/>
        </w:rPr>
        <w:t xml:space="preserve">, </w:t>
      </w:r>
      <w:r>
        <w:rPr>
          <w:rFonts w:ascii="Aptos" w:hAnsi="Aptos"/>
          <w:bCs/>
          <w:szCs w:val="22"/>
        </w:rPr>
        <w:t xml:space="preserve">jak je tato jednotka </w:t>
      </w:r>
      <w:r w:rsidRPr="00284422">
        <w:rPr>
          <w:rFonts w:ascii="Aptos" w:hAnsi="Aptos"/>
          <w:szCs w:val="22"/>
        </w:rPr>
        <w:t>zapsaná na</w:t>
      </w:r>
      <w:r w:rsidRPr="00284422">
        <w:rPr>
          <w:rFonts w:ascii="Aptos" w:hAnsi="Aptos"/>
          <w:b/>
          <w:bCs/>
          <w:szCs w:val="22"/>
        </w:rPr>
        <w:t xml:space="preserve"> LV č.</w:t>
      </w:r>
      <w:r w:rsidRPr="00284422">
        <w:rPr>
          <w:rFonts w:ascii="Aptos" w:hAnsi="Aptos"/>
          <w:szCs w:val="22"/>
        </w:rPr>
        <w:t xml:space="preserve"> </w:t>
      </w:r>
      <w:r w:rsidRPr="00284422">
        <w:rPr>
          <w:rFonts w:ascii="Aptos" w:hAnsi="Aptos" w:cs="Calibri"/>
          <w:b/>
          <w:bCs/>
          <w:szCs w:val="22"/>
          <w:highlight w:val="yellow"/>
        </w:rPr>
        <w:t>DOPLNIT</w:t>
      </w:r>
      <w:r w:rsidRPr="00284422">
        <w:rPr>
          <w:rFonts w:ascii="Aptos" w:hAnsi="Aptos"/>
          <w:szCs w:val="22"/>
        </w:rPr>
        <w:t xml:space="preserve"> pro katastrálním území</w:t>
      </w:r>
      <w:r w:rsidRPr="00284422">
        <w:rPr>
          <w:rFonts w:ascii="Aptos" w:hAnsi="Aptos" w:cs="Calibri"/>
          <w:szCs w:val="22"/>
        </w:rPr>
        <w:t xml:space="preserve"> </w:t>
      </w:r>
      <w:r w:rsidRPr="001C0B8C">
        <w:rPr>
          <w:rFonts w:ascii="Aptos" w:hAnsi="Aptos"/>
          <w:bCs/>
          <w:szCs w:val="22"/>
        </w:rPr>
        <w:t>Košíře, obec Praha, u Katastrálního úřadu pro hlavní město Prahu, Katastrální pracoviště Praha</w:t>
      </w:r>
      <w:r w:rsidRPr="00284422">
        <w:rPr>
          <w:rFonts w:ascii="Aptos" w:hAnsi="Aptos"/>
          <w:szCs w:val="22"/>
        </w:rPr>
        <w:t xml:space="preserve"> (dále jen „</w:t>
      </w:r>
      <w:r>
        <w:rPr>
          <w:rFonts w:ascii="Aptos" w:hAnsi="Aptos"/>
          <w:b/>
          <w:szCs w:val="22"/>
        </w:rPr>
        <w:t>Jednotka</w:t>
      </w:r>
      <w:r w:rsidRPr="00284422">
        <w:rPr>
          <w:rFonts w:ascii="Aptos" w:hAnsi="Aptos"/>
          <w:szCs w:val="22"/>
        </w:rPr>
        <w:t>“);</w:t>
      </w:r>
    </w:p>
    <w:p w14:paraId="30701B65" w14:textId="77777777" w:rsidR="00284422" w:rsidRPr="00284422" w:rsidRDefault="00284422" w:rsidP="000A1A08">
      <w:pPr>
        <w:pStyle w:val="Bezmezer"/>
        <w:widowControl w:val="0"/>
      </w:pPr>
    </w:p>
    <w:p w14:paraId="5914DE3B" w14:textId="2010E9F8" w:rsidR="00284422" w:rsidRPr="00284422" w:rsidRDefault="00284422" w:rsidP="000A1A08">
      <w:pPr>
        <w:widowControl w:val="0"/>
        <w:numPr>
          <w:ilvl w:val="0"/>
          <w:numId w:val="21"/>
        </w:numPr>
        <w:suppressAutoHyphens/>
        <w:spacing w:before="0" w:after="0" w:line="240" w:lineRule="auto"/>
        <w:rPr>
          <w:rFonts w:ascii="Aptos" w:hAnsi="Aptos" w:cs="Arial"/>
          <w:szCs w:val="22"/>
        </w:rPr>
      </w:pPr>
      <w:r w:rsidRPr="00284422">
        <w:rPr>
          <w:rFonts w:ascii="Aptos" w:hAnsi="Aptos" w:cs="Arial"/>
          <w:szCs w:val="22"/>
        </w:rPr>
        <w:t>k </w:t>
      </w:r>
      <w:r>
        <w:rPr>
          <w:rFonts w:ascii="Aptos" w:hAnsi="Aptos" w:cs="Arial"/>
          <w:szCs w:val="22"/>
        </w:rPr>
        <w:t>Jednotce</w:t>
      </w:r>
      <w:r w:rsidRPr="00284422">
        <w:rPr>
          <w:rFonts w:ascii="Aptos" w:hAnsi="Aptos" w:cs="Arial"/>
          <w:szCs w:val="22"/>
        </w:rPr>
        <w:t xml:space="preserve"> příslušející spoluvlastnický podíl ve výši </w:t>
      </w:r>
      <w:r w:rsidRPr="00284422">
        <w:rPr>
          <w:rFonts w:ascii="Aptos" w:hAnsi="Aptos" w:cs="Arial"/>
          <w:b/>
          <w:szCs w:val="22"/>
        </w:rPr>
        <w:t>id</w:t>
      </w:r>
      <w:r w:rsidRPr="00284422">
        <w:rPr>
          <w:rFonts w:ascii="Aptos" w:hAnsi="Aptos" w:cs="Arial"/>
          <w:szCs w:val="22"/>
        </w:rPr>
        <w:t>.</w:t>
      </w:r>
      <w:r w:rsidRPr="00284422">
        <w:rPr>
          <w:rFonts w:ascii="Aptos" w:hAnsi="Aptos" w:cs="Arial"/>
          <w:b/>
          <w:szCs w:val="22"/>
        </w:rPr>
        <w:t xml:space="preserve"> </w:t>
      </w:r>
      <w:r w:rsidRPr="00284422">
        <w:rPr>
          <w:rFonts w:ascii="Aptos" w:hAnsi="Aptos" w:cs="Calibri"/>
          <w:b/>
          <w:bCs/>
          <w:szCs w:val="22"/>
          <w:highlight w:val="yellow"/>
        </w:rPr>
        <w:t>DOPLNIT</w:t>
      </w:r>
      <w:r w:rsidRPr="00284422">
        <w:rPr>
          <w:rFonts w:ascii="Aptos" w:hAnsi="Aptos" w:cs="Arial"/>
          <w:iCs/>
          <w:szCs w:val="22"/>
        </w:rPr>
        <w:t xml:space="preserve"> </w:t>
      </w:r>
      <w:r w:rsidRPr="00284422">
        <w:rPr>
          <w:rFonts w:ascii="Aptos" w:hAnsi="Aptos" w:cs="Arial"/>
          <w:szCs w:val="22"/>
        </w:rPr>
        <w:t xml:space="preserve">na společných částech </w:t>
      </w:r>
      <w:r w:rsidR="003B32A4">
        <w:rPr>
          <w:rFonts w:ascii="Aptos" w:hAnsi="Aptos" w:cs="Arial"/>
          <w:szCs w:val="22"/>
        </w:rPr>
        <w:t>N</w:t>
      </w:r>
      <w:r w:rsidRPr="00284422">
        <w:rPr>
          <w:rFonts w:ascii="Aptos" w:hAnsi="Aptos" w:cs="Arial"/>
          <w:szCs w:val="22"/>
        </w:rPr>
        <w:t>emovité věci</w:t>
      </w:r>
      <w:r w:rsidR="006F1A31">
        <w:rPr>
          <w:rFonts w:ascii="Aptos" w:hAnsi="Aptos" w:cs="Arial"/>
          <w:szCs w:val="22"/>
        </w:rPr>
        <w:t>,</w:t>
      </w:r>
      <w:r w:rsidRPr="00284422">
        <w:rPr>
          <w:rFonts w:ascii="Aptos" w:hAnsi="Aptos" w:cs="Arial"/>
          <w:szCs w:val="22"/>
        </w:rPr>
        <w:t xml:space="preserve"> a to na </w:t>
      </w:r>
      <w:r w:rsidRPr="00284422">
        <w:rPr>
          <w:rFonts w:ascii="Aptos" w:hAnsi="Aptos" w:cs="Arial"/>
          <w:b/>
          <w:bCs/>
          <w:szCs w:val="22"/>
        </w:rPr>
        <w:t xml:space="preserve">(i) </w:t>
      </w:r>
      <w:r w:rsidRPr="00284422">
        <w:rPr>
          <w:rFonts w:ascii="Aptos" w:hAnsi="Aptos" w:cs="Arial"/>
          <w:szCs w:val="22"/>
        </w:rPr>
        <w:t xml:space="preserve">pozemku </w:t>
      </w:r>
      <w:proofErr w:type="spellStart"/>
      <w:r w:rsidRPr="00284422">
        <w:rPr>
          <w:rFonts w:ascii="Aptos" w:hAnsi="Aptos" w:cs="Arial"/>
          <w:bCs/>
          <w:szCs w:val="22"/>
        </w:rPr>
        <w:t>p.č</w:t>
      </w:r>
      <w:proofErr w:type="spellEnd"/>
      <w:r w:rsidRPr="00284422">
        <w:rPr>
          <w:rFonts w:ascii="Aptos" w:hAnsi="Aptos" w:cs="Arial"/>
          <w:bCs/>
          <w:szCs w:val="22"/>
        </w:rPr>
        <w:t>.</w:t>
      </w:r>
      <w:r w:rsidR="00C97510">
        <w:rPr>
          <w:rFonts w:ascii="Aptos" w:hAnsi="Aptos" w:cs="Arial"/>
          <w:bCs/>
          <w:szCs w:val="22"/>
        </w:rPr>
        <w:t xml:space="preserve"> </w:t>
      </w:r>
      <w:r w:rsidRPr="00284422">
        <w:rPr>
          <w:rFonts w:ascii="Aptos" w:hAnsi="Aptos" w:cs="Calibri"/>
          <w:b/>
          <w:bCs/>
          <w:szCs w:val="22"/>
          <w:highlight w:val="yellow"/>
        </w:rPr>
        <w:t>DOPLNIT</w:t>
      </w:r>
      <w:r w:rsidRPr="00284422">
        <w:rPr>
          <w:rFonts w:ascii="Aptos" w:hAnsi="Aptos" w:cs="Arial"/>
          <w:b/>
          <w:szCs w:val="22"/>
        </w:rPr>
        <w:t>,</w:t>
      </w:r>
      <w:r w:rsidRPr="00284422">
        <w:rPr>
          <w:rFonts w:ascii="Aptos" w:hAnsi="Aptos"/>
        </w:rPr>
        <w:t xml:space="preserve"> </w:t>
      </w:r>
      <w:r w:rsidRPr="00284422">
        <w:rPr>
          <w:rFonts w:ascii="Aptos" w:hAnsi="Aptos" w:cs="Arial"/>
          <w:bCs/>
          <w:szCs w:val="22"/>
        </w:rPr>
        <w:t xml:space="preserve">zastavěná plocha a nádvoří, o výměře </w:t>
      </w:r>
      <w:r w:rsidRPr="00284422">
        <w:rPr>
          <w:rFonts w:ascii="Aptos" w:hAnsi="Aptos" w:cs="Calibri"/>
          <w:szCs w:val="22"/>
          <w:highlight w:val="yellow"/>
        </w:rPr>
        <w:t>DOPLNIT</w:t>
      </w:r>
      <w:r w:rsidRPr="00284422">
        <w:rPr>
          <w:rFonts w:ascii="Aptos" w:hAnsi="Aptos" w:cs="Arial"/>
          <w:iCs/>
          <w:szCs w:val="22"/>
        </w:rPr>
        <w:t xml:space="preserve"> </w:t>
      </w:r>
      <w:r w:rsidRPr="00284422">
        <w:rPr>
          <w:rFonts w:ascii="Aptos" w:hAnsi="Aptos" w:cs="Arial"/>
          <w:bCs/>
          <w:szCs w:val="22"/>
        </w:rPr>
        <w:t>m</w:t>
      </w:r>
      <w:r w:rsidRPr="00E60A3A">
        <w:rPr>
          <w:rFonts w:ascii="Aptos" w:hAnsi="Aptos" w:cs="Arial"/>
          <w:bCs/>
          <w:szCs w:val="22"/>
          <w:vertAlign w:val="superscript"/>
        </w:rPr>
        <w:t>2</w:t>
      </w:r>
      <w:r w:rsidRPr="00284422">
        <w:rPr>
          <w:rFonts w:ascii="Aptos" w:hAnsi="Aptos" w:cs="Arial"/>
          <w:bCs/>
          <w:szCs w:val="22"/>
        </w:rPr>
        <w:t xml:space="preserve">, jehož součástí je budova s č.p. </w:t>
      </w:r>
      <w:r w:rsidRPr="00284422">
        <w:rPr>
          <w:rFonts w:ascii="Aptos" w:hAnsi="Aptos" w:cs="Calibri"/>
          <w:szCs w:val="22"/>
          <w:highlight w:val="yellow"/>
        </w:rPr>
        <w:t>DOPLNIT</w:t>
      </w:r>
      <w:r w:rsidRPr="00284422">
        <w:rPr>
          <w:rFonts w:ascii="Aptos" w:hAnsi="Aptos" w:cs="Arial"/>
          <w:szCs w:val="22"/>
        </w:rPr>
        <w:t>, a</w:t>
      </w:r>
      <w:r w:rsidRPr="00284422">
        <w:rPr>
          <w:rFonts w:ascii="Aptos" w:hAnsi="Aptos" w:cs="Arial"/>
          <w:b/>
          <w:bCs/>
          <w:iCs/>
          <w:szCs w:val="22"/>
        </w:rPr>
        <w:t xml:space="preserve"> </w:t>
      </w:r>
      <w:r w:rsidRPr="00284422">
        <w:rPr>
          <w:rFonts w:ascii="Aptos" w:hAnsi="Aptos" w:cs="Arial"/>
          <w:b/>
          <w:bCs/>
          <w:szCs w:val="22"/>
        </w:rPr>
        <w:t>(</w:t>
      </w:r>
      <w:proofErr w:type="spellStart"/>
      <w:r w:rsidRPr="00284422">
        <w:rPr>
          <w:rFonts w:ascii="Aptos" w:hAnsi="Aptos" w:cs="Arial"/>
          <w:b/>
          <w:bCs/>
          <w:szCs w:val="22"/>
        </w:rPr>
        <w:t>ii</w:t>
      </w:r>
      <w:proofErr w:type="spellEnd"/>
      <w:r w:rsidRPr="00284422">
        <w:rPr>
          <w:rFonts w:ascii="Aptos" w:hAnsi="Aptos" w:cs="Arial"/>
          <w:b/>
          <w:bCs/>
          <w:szCs w:val="22"/>
        </w:rPr>
        <w:t xml:space="preserve">) </w:t>
      </w:r>
      <w:r w:rsidRPr="00284422">
        <w:rPr>
          <w:rFonts w:ascii="Aptos" w:hAnsi="Aptos" w:cs="Arial"/>
          <w:szCs w:val="22"/>
        </w:rPr>
        <w:t xml:space="preserve">pozemku </w:t>
      </w:r>
      <w:proofErr w:type="spellStart"/>
      <w:r w:rsidRPr="00284422">
        <w:rPr>
          <w:rFonts w:ascii="Aptos" w:hAnsi="Aptos" w:cs="Arial"/>
          <w:szCs w:val="22"/>
        </w:rPr>
        <w:t>p.č</w:t>
      </w:r>
      <w:proofErr w:type="spellEnd"/>
      <w:r w:rsidRPr="00284422">
        <w:rPr>
          <w:rFonts w:ascii="Aptos" w:hAnsi="Aptos" w:cs="Arial"/>
          <w:szCs w:val="22"/>
        </w:rPr>
        <w:t>.</w:t>
      </w:r>
      <w:r w:rsidRPr="00284422">
        <w:rPr>
          <w:rFonts w:ascii="Aptos" w:hAnsi="Aptos" w:cs="Arial"/>
          <w:b/>
          <w:bCs/>
          <w:szCs w:val="22"/>
        </w:rPr>
        <w:t xml:space="preserve"> </w:t>
      </w:r>
      <w:r w:rsidRPr="00284422">
        <w:rPr>
          <w:rFonts w:ascii="Aptos" w:hAnsi="Aptos" w:cs="Calibri"/>
          <w:szCs w:val="22"/>
          <w:highlight w:val="yellow"/>
        </w:rPr>
        <w:t>DOPLNIT</w:t>
      </w:r>
      <w:r w:rsidRPr="00284422">
        <w:rPr>
          <w:rFonts w:ascii="Aptos" w:hAnsi="Aptos" w:cs="Arial"/>
          <w:b/>
          <w:bCs/>
          <w:szCs w:val="22"/>
        </w:rPr>
        <w:t xml:space="preserve">, </w:t>
      </w:r>
      <w:r w:rsidRPr="00284422">
        <w:rPr>
          <w:rFonts w:ascii="Aptos" w:hAnsi="Aptos" w:cs="Arial"/>
          <w:szCs w:val="22"/>
        </w:rPr>
        <w:t xml:space="preserve">o výměře </w:t>
      </w:r>
      <w:r w:rsidRPr="00284422">
        <w:rPr>
          <w:rFonts w:ascii="Aptos" w:hAnsi="Aptos" w:cs="Calibri"/>
          <w:szCs w:val="22"/>
          <w:highlight w:val="yellow"/>
        </w:rPr>
        <w:t>DOPLNIT</w:t>
      </w:r>
      <w:r w:rsidRPr="00284422">
        <w:rPr>
          <w:rFonts w:ascii="Aptos" w:hAnsi="Aptos" w:cs="Arial"/>
          <w:szCs w:val="22"/>
        </w:rPr>
        <w:t xml:space="preserve"> m</w:t>
      </w:r>
      <w:r w:rsidRPr="00E60A3A">
        <w:rPr>
          <w:rFonts w:ascii="Aptos" w:hAnsi="Aptos" w:cs="Arial"/>
          <w:szCs w:val="22"/>
          <w:vertAlign w:val="superscript"/>
        </w:rPr>
        <w:t>2</w:t>
      </w:r>
      <w:r w:rsidRPr="00284422">
        <w:rPr>
          <w:rFonts w:ascii="Aptos" w:hAnsi="Aptos" w:cs="Arial"/>
          <w:szCs w:val="22"/>
        </w:rPr>
        <w:t xml:space="preserve">, vše v katastrálním území </w:t>
      </w:r>
      <w:r w:rsidR="003B32A4" w:rsidRPr="003B32A4">
        <w:rPr>
          <w:rFonts w:ascii="Aptos" w:hAnsi="Aptos" w:cs="Arial"/>
          <w:bCs/>
          <w:szCs w:val="22"/>
        </w:rPr>
        <w:t>Košíře, obec Praha</w:t>
      </w:r>
      <w:r w:rsidRPr="00284422">
        <w:rPr>
          <w:rFonts w:ascii="Aptos" w:hAnsi="Aptos" w:cs="Calibri"/>
          <w:szCs w:val="22"/>
        </w:rPr>
        <w:t xml:space="preserve">, </w:t>
      </w:r>
      <w:r w:rsidRPr="00284422">
        <w:rPr>
          <w:rFonts w:ascii="Aptos" w:hAnsi="Aptos" w:cs="Arial"/>
          <w:szCs w:val="22"/>
        </w:rPr>
        <w:t xml:space="preserve">jak jsou tyto zapsány na LV </w:t>
      </w:r>
      <w:r w:rsidRPr="00284422">
        <w:rPr>
          <w:rFonts w:ascii="Aptos" w:hAnsi="Aptos" w:cs="Calibri"/>
          <w:b/>
          <w:bCs/>
          <w:szCs w:val="22"/>
          <w:highlight w:val="yellow"/>
        </w:rPr>
        <w:t>DOPLNIT</w:t>
      </w:r>
      <w:r w:rsidRPr="00284422">
        <w:rPr>
          <w:rFonts w:ascii="Aptos" w:hAnsi="Aptos" w:cs="Arial"/>
          <w:b/>
          <w:szCs w:val="22"/>
        </w:rPr>
        <w:t>;</w:t>
      </w:r>
    </w:p>
    <w:p w14:paraId="2634EEA3" w14:textId="6BD58EFF" w:rsidR="00C97510" w:rsidRDefault="00C97510" w:rsidP="004F79A3">
      <w:pPr>
        <w:pStyle w:val="Nadpis3"/>
        <w:keepNext w:val="0"/>
        <w:widowControl w:val="0"/>
        <w:numPr>
          <w:ilvl w:val="0"/>
          <w:numId w:val="0"/>
        </w:numPr>
        <w:ind w:left="709"/>
        <w:rPr>
          <w:rFonts w:ascii="Aptos" w:hAnsi="Aptos"/>
          <w:szCs w:val="22"/>
        </w:rPr>
      </w:pPr>
      <w:r w:rsidRPr="00C97510">
        <w:rPr>
          <w:rFonts w:ascii="Aptos" w:hAnsi="Aptos"/>
          <w:szCs w:val="22"/>
        </w:rPr>
        <w:t>(vše výše uvedené dále jen společně „</w:t>
      </w:r>
      <w:r>
        <w:rPr>
          <w:rFonts w:ascii="Aptos" w:hAnsi="Aptos"/>
          <w:b/>
          <w:szCs w:val="22"/>
        </w:rPr>
        <w:t>P</w:t>
      </w:r>
      <w:r w:rsidRPr="00C97510">
        <w:rPr>
          <w:rFonts w:ascii="Aptos" w:hAnsi="Aptos"/>
          <w:b/>
          <w:szCs w:val="22"/>
        </w:rPr>
        <w:t>ředmět převodu</w:t>
      </w:r>
      <w:r w:rsidRPr="00C97510">
        <w:rPr>
          <w:rFonts w:ascii="Aptos" w:hAnsi="Aptos"/>
          <w:szCs w:val="22"/>
        </w:rPr>
        <w:t xml:space="preserve">“). </w:t>
      </w:r>
    </w:p>
    <w:p w14:paraId="0C43D62D" w14:textId="2DC08A1D" w:rsidR="00C97510" w:rsidRDefault="00C97510" w:rsidP="004F79A3">
      <w:pPr>
        <w:widowControl w:val="0"/>
        <w:numPr>
          <w:ilvl w:val="1"/>
          <w:numId w:val="8"/>
        </w:numPr>
        <w:spacing w:before="240"/>
        <w:ind w:left="0" w:hanging="709"/>
        <w:outlineLvl w:val="1"/>
        <w:rPr>
          <w:rFonts w:ascii="Aptos" w:hAnsi="Aptos" w:cs="Arial"/>
          <w:bCs/>
          <w:iCs/>
          <w:szCs w:val="22"/>
        </w:rPr>
      </w:pPr>
      <w:bookmarkStart w:id="6" w:name="_Hlk192781205"/>
      <w:r w:rsidRPr="00C97510">
        <w:rPr>
          <w:rFonts w:ascii="Aptos" w:hAnsi="Aptos" w:cs="Arial"/>
          <w:bCs/>
          <w:iCs/>
          <w:szCs w:val="22"/>
        </w:rPr>
        <w:t xml:space="preserve">Popis </w:t>
      </w:r>
      <w:r>
        <w:rPr>
          <w:rFonts w:ascii="Aptos" w:hAnsi="Aptos" w:cs="Arial"/>
          <w:bCs/>
          <w:iCs/>
          <w:szCs w:val="22"/>
        </w:rPr>
        <w:t>P</w:t>
      </w:r>
      <w:r w:rsidRPr="00C97510">
        <w:rPr>
          <w:rFonts w:ascii="Aptos" w:hAnsi="Aptos" w:cs="Arial"/>
          <w:bCs/>
          <w:iCs/>
          <w:szCs w:val="22"/>
        </w:rPr>
        <w:t xml:space="preserve">ředmětu převodu, jeho poloha a vymezení jeho ohraničení (karta </w:t>
      </w:r>
      <w:r w:rsidR="006F1A31">
        <w:rPr>
          <w:rFonts w:ascii="Aptos" w:hAnsi="Aptos" w:cs="Arial"/>
          <w:bCs/>
          <w:iCs/>
          <w:szCs w:val="22"/>
        </w:rPr>
        <w:t>P</w:t>
      </w:r>
      <w:r w:rsidRPr="00C97510">
        <w:rPr>
          <w:rFonts w:ascii="Aptos" w:hAnsi="Aptos" w:cs="Arial"/>
          <w:bCs/>
          <w:iCs/>
          <w:szCs w:val="22"/>
        </w:rPr>
        <w:t xml:space="preserve">ředmětu převodu) tvoří </w:t>
      </w:r>
      <w:r w:rsidRPr="00C97510">
        <w:rPr>
          <w:rFonts w:ascii="Aptos" w:hAnsi="Aptos" w:cs="Arial"/>
          <w:b/>
          <w:iCs/>
          <w:szCs w:val="22"/>
          <w:highlight w:val="cyan"/>
        </w:rPr>
        <w:t xml:space="preserve">Přílohu č. </w:t>
      </w:r>
      <w:r w:rsidR="0023700F">
        <w:rPr>
          <w:rFonts w:ascii="Aptos" w:hAnsi="Aptos" w:cs="Arial"/>
          <w:b/>
          <w:iCs/>
          <w:szCs w:val="22"/>
        </w:rPr>
        <w:t>2</w:t>
      </w:r>
      <w:r w:rsidRPr="00C97510">
        <w:rPr>
          <w:rFonts w:ascii="Aptos" w:hAnsi="Aptos" w:cs="Arial"/>
          <w:bCs/>
          <w:iCs/>
          <w:szCs w:val="22"/>
        </w:rPr>
        <w:t xml:space="preserve"> této </w:t>
      </w:r>
      <w:r w:rsidR="006F1A31">
        <w:rPr>
          <w:rFonts w:ascii="Aptos" w:hAnsi="Aptos" w:cs="Arial"/>
          <w:bCs/>
          <w:iCs/>
          <w:szCs w:val="22"/>
        </w:rPr>
        <w:t>S</w:t>
      </w:r>
      <w:r w:rsidRPr="00C97510">
        <w:rPr>
          <w:rFonts w:ascii="Aptos" w:hAnsi="Aptos" w:cs="Arial"/>
          <w:bCs/>
          <w:iCs/>
          <w:szCs w:val="22"/>
        </w:rPr>
        <w:t xml:space="preserve">mlouvy, </w:t>
      </w:r>
      <w:bookmarkEnd w:id="6"/>
      <w:r w:rsidRPr="00C97510">
        <w:rPr>
          <w:rFonts w:ascii="Aptos" w:hAnsi="Aptos" w:cs="Arial"/>
          <w:bCs/>
          <w:iCs/>
          <w:szCs w:val="22"/>
        </w:rPr>
        <w:t xml:space="preserve">která je její nedílnou součástí. Velikost ideálních spoluvlastnických podílů je stanovena v souladu s § 1161 </w:t>
      </w:r>
      <w:r w:rsidR="003B32A4">
        <w:rPr>
          <w:rFonts w:ascii="Aptos" w:hAnsi="Aptos" w:cs="Arial"/>
          <w:bCs/>
          <w:iCs/>
          <w:szCs w:val="22"/>
        </w:rPr>
        <w:t>občanského zákoníku</w:t>
      </w:r>
      <w:r w:rsidRPr="00C97510">
        <w:rPr>
          <w:rFonts w:ascii="Aptos" w:hAnsi="Aptos" w:cs="Arial"/>
          <w:bCs/>
          <w:iCs/>
          <w:szCs w:val="22"/>
        </w:rPr>
        <w:t xml:space="preserve">, v </w:t>
      </w:r>
      <w:r w:rsidR="00877658">
        <w:rPr>
          <w:rFonts w:ascii="Aptos" w:hAnsi="Aptos" w:cs="Arial"/>
          <w:bCs/>
          <w:iCs/>
          <w:szCs w:val="22"/>
        </w:rPr>
        <w:t>P</w:t>
      </w:r>
      <w:r w:rsidRPr="00C97510">
        <w:rPr>
          <w:rFonts w:ascii="Aptos" w:hAnsi="Aptos" w:cs="Arial"/>
          <w:bCs/>
          <w:iCs/>
          <w:szCs w:val="22"/>
        </w:rPr>
        <w:t>rohlášení vlastníka. Prohlášení vlastníka stanoví zejm.: (i) jaké stavební konstrukce jsou součástí každé jednotky v budově, a tedy ve vlastnictví vlastníka/spoluvlastníka předmětné jednotky a tím i v údržbě na jeho náklady, a (</w:t>
      </w:r>
      <w:proofErr w:type="spellStart"/>
      <w:r w:rsidRPr="00C97510">
        <w:rPr>
          <w:rFonts w:ascii="Aptos" w:hAnsi="Aptos" w:cs="Arial"/>
          <w:bCs/>
          <w:iCs/>
          <w:szCs w:val="22"/>
        </w:rPr>
        <w:t>ii</w:t>
      </w:r>
      <w:proofErr w:type="spellEnd"/>
      <w:r w:rsidRPr="00C97510">
        <w:rPr>
          <w:rFonts w:ascii="Aptos" w:hAnsi="Aptos" w:cs="Arial"/>
          <w:bCs/>
          <w:iCs/>
          <w:szCs w:val="22"/>
        </w:rPr>
        <w:t xml:space="preserve">)  vymezuje společné části </w:t>
      </w:r>
      <w:r w:rsidR="006F1A31">
        <w:rPr>
          <w:rFonts w:ascii="Aptos" w:hAnsi="Aptos" w:cs="Arial"/>
          <w:bCs/>
          <w:iCs/>
          <w:szCs w:val="22"/>
        </w:rPr>
        <w:t>B</w:t>
      </w:r>
      <w:r w:rsidRPr="00C97510">
        <w:rPr>
          <w:rFonts w:ascii="Aptos" w:hAnsi="Aptos" w:cs="Arial"/>
          <w:bCs/>
          <w:iCs/>
          <w:szCs w:val="22"/>
        </w:rPr>
        <w:t>udovy a další nemovité věci, které mají právo užívat a povinnost podílet se na jejich opravách a údržbě všichni spoluvlastníci jednotek v budově z titulu svého spoluvlastnického práva, jakož i (</w:t>
      </w:r>
      <w:proofErr w:type="spellStart"/>
      <w:r w:rsidRPr="00C97510">
        <w:rPr>
          <w:rFonts w:ascii="Aptos" w:hAnsi="Aptos" w:cs="Arial"/>
          <w:bCs/>
          <w:iCs/>
          <w:szCs w:val="22"/>
        </w:rPr>
        <w:t>iii</w:t>
      </w:r>
      <w:proofErr w:type="spellEnd"/>
      <w:r w:rsidRPr="00C97510">
        <w:rPr>
          <w:rFonts w:ascii="Aptos" w:hAnsi="Aptos" w:cs="Arial"/>
          <w:bCs/>
          <w:iCs/>
          <w:szCs w:val="22"/>
        </w:rPr>
        <w:t xml:space="preserve">) které části budovy/nemovité věci jsou určeny k výlučnému užívání pouze vlastníkům určitých jednotek v </w:t>
      </w:r>
      <w:r w:rsidR="006F1A31">
        <w:rPr>
          <w:rFonts w:ascii="Aptos" w:hAnsi="Aptos" w:cs="Arial"/>
          <w:bCs/>
          <w:iCs/>
          <w:szCs w:val="22"/>
        </w:rPr>
        <w:t>B</w:t>
      </w:r>
      <w:r w:rsidRPr="00C97510">
        <w:rPr>
          <w:rFonts w:ascii="Aptos" w:hAnsi="Aptos" w:cs="Arial"/>
          <w:bCs/>
          <w:iCs/>
          <w:szCs w:val="22"/>
        </w:rPr>
        <w:t>udově, přičemž vybrané plochy výlučného užívání určené pouze určitým vlastníkům jsou pro vyloučení pochybností zakresleny v přílo</w:t>
      </w:r>
      <w:r w:rsidR="006F1A31">
        <w:rPr>
          <w:rFonts w:ascii="Aptos" w:hAnsi="Aptos" w:cs="Arial"/>
          <w:bCs/>
          <w:iCs/>
          <w:szCs w:val="22"/>
        </w:rPr>
        <w:t>hách</w:t>
      </w:r>
      <w:r w:rsidRPr="00C97510">
        <w:rPr>
          <w:rFonts w:ascii="Aptos" w:hAnsi="Aptos" w:cs="Arial"/>
          <w:bCs/>
          <w:iCs/>
          <w:szCs w:val="22"/>
        </w:rPr>
        <w:t xml:space="preserve"> </w:t>
      </w:r>
      <w:r w:rsidR="006F1A31">
        <w:rPr>
          <w:rFonts w:ascii="Aptos" w:hAnsi="Aptos" w:cs="Arial"/>
          <w:bCs/>
          <w:iCs/>
          <w:szCs w:val="22"/>
        </w:rPr>
        <w:t>P</w:t>
      </w:r>
      <w:r w:rsidRPr="00C97510">
        <w:rPr>
          <w:rFonts w:ascii="Aptos" w:hAnsi="Aptos" w:cs="Arial"/>
          <w:bCs/>
          <w:iCs/>
          <w:szCs w:val="22"/>
        </w:rPr>
        <w:t xml:space="preserve">rohlášení vlastníka. </w:t>
      </w:r>
      <w:r w:rsidR="00877658" w:rsidRPr="004C6E18">
        <w:rPr>
          <w:rFonts w:ascii="Aptos" w:hAnsi="Aptos" w:cs="Arial"/>
          <w:bCs/>
          <w:iCs/>
          <w:szCs w:val="22"/>
        </w:rPr>
        <w:t>Případná práva výlučného užívání přechází na Kupujícího s převodem vlastnického práva k Předmětu převodu</w:t>
      </w:r>
      <w:r w:rsidR="00877658">
        <w:rPr>
          <w:rFonts w:ascii="Aptos" w:hAnsi="Aptos" w:cs="Arial"/>
          <w:bCs/>
          <w:iCs/>
          <w:szCs w:val="22"/>
        </w:rPr>
        <w:t>.</w:t>
      </w:r>
      <w:r w:rsidRPr="00C97510">
        <w:rPr>
          <w:rFonts w:ascii="Aptos" w:hAnsi="Aptos" w:cs="Arial"/>
          <w:bCs/>
          <w:iCs/>
          <w:szCs w:val="22"/>
        </w:rPr>
        <w:t xml:space="preserve"> </w:t>
      </w:r>
      <w:r w:rsidR="00877658" w:rsidRPr="00877658">
        <w:rPr>
          <w:rFonts w:ascii="Aptos" w:hAnsi="Aptos" w:cs="Arial"/>
          <w:b/>
          <w:iCs/>
          <w:szCs w:val="22"/>
        </w:rPr>
        <w:t>Pro vyloučení všech pochybností se výslovně uvádí, že s Jednotkou je spojeno právo výlučného užívání</w:t>
      </w:r>
      <w:r w:rsidR="00877658">
        <w:rPr>
          <w:rFonts w:ascii="Aptos" w:hAnsi="Aptos" w:cs="Arial"/>
          <w:bCs/>
          <w:iCs/>
          <w:szCs w:val="22"/>
        </w:rPr>
        <w:t>:</w:t>
      </w:r>
    </w:p>
    <w:p w14:paraId="3A792A49" w14:textId="58BC8797" w:rsidR="00877658" w:rsidRDefault="00877658" w:rsidP="004F79A3">
      <w:pPr>
        <w:pStyle w:val="Odstavecseseznamem"/>
        <w:widowControl w:val="0"/>
        <w:numPr>
          <w:ilvl w:val="0"/>
          <w:numId w:val="22"/>
        </w:numPr>
        <w:spacing w:before="240"/>
        <w:outlineLvl w:val="1"/>
        <w:rPr>
          <w:rFonts w:ascii="Aptos" w:hAnsi="Aptos" w:cs="Arial"/>
          <w:bCs/>
          <w:iCs/>
          <w:szCs w:val="22"/>
        </w:rPr>
      </w:pPr>
      <w:r w:rsidRPr="00877658">
        <w:rPr>
          <w:rFonts w:ascii="Aptos" w:hAnsi="Aptos" w:cs="Arial"/>
          <w:bCs/>
          <w:iCs/>
          <w:szCs w:val="22"/>
          <w:highlight w:val="yellow"/>
        </w:rPr>
        <w:t>terasy/balkonu/lodžie</w:t>
      </w:r>
      <w:r w:rsidRPr="00877658">
        <w:rPr>
          <w:rFonts w:ascii="Aptos" w:hAnsi="Aptos" w:cs="Arial"/>
          <w:bCs/>
          <w:iCs/>
          <w:szCs w:val="22"/>
        </w:rPr>
        <w:t xml:space="preserve"> o podlahové ploše </w:t>
      </w:r>
      <w:r w:rsidRPr="00877658">
        <w:rPr>
          <w:rFonts w:ascii="Aptos" w:hAnsi="Aptos" w:cs="Arial"/>
          <w:bCs/>
          <w:iCs/>
          <w:szCs w:val="22"/>
          <w:highlight w:val="yellow"/>
        </w:rPr>
        <w:t>DOPLNIT</w:t>
      </w:r>
      <w:r w:rsidRPr="00877658">
        <w:rPr>
          <w:rFonts w:ascii="Aptos" w:hAnsi="Aptos" w:cs="Arial"/>
          <w:bCs/>
          <w:iCs/>
          <w:szCs w:val="22"/>
        </w:rPr>
        <w:t xml:space="preserve"> m</w:t>
      </w:r>
      <w:r w:rsidRPr="00E60A3A">
        <w:rPr>
          <w:rFonts w:ascii="Aptos" w:hAnsi="Aptos" w:cs="Arial"/>
          <w:bCs/>
          <w:iCs/>
          <w:szCs w:val="22"/>
          <w:vertAlign w:val="superscript"/>
        </w:rPr>
        <w:t>2</w:t>
      </w:r>
      <w:r>
        <w:rPr>
          <w:rFonts w:ascii="Aptos" w:hAnsi="Aptos" w:cs="Arial"/>
          <w:bCs/>
          <w:iCs/>
          <w:szCs w:val="22"/>
        </w:rPr>
        <w:t>, když v souladu s </w:t>
      </w:r>
      <w:r w:rsidRPr="00877658">
        <w:rPr>
          <w:rFonts w:ascii="Aptos" w:hAnsi="Aptos" w:cs="Arial"/>
          <w:bCs/>
          <w:iCs/>
          <w:szCs w:val="22"/>
        </w:rPr>
        <w:t xml:space="preserve">§ 5 nařízení vlády č. 366/2013 Sb. </w:t>
      </w:r>
      <w:r>
        <w:rPr>
          <w:rFonts w:ascii="Aptos" w:hAnsi="Aptos" w:cs="Arial"/>
          <w:bCs/>
          <w:iCs/>
          <w:szCs w:val="22"/>
        </w:rPr>
        <w:t xml:space="preserve">je tato </w:t>
      </w:r>
      <w:r w:rsidRPr="00877658">
        <w:rPr>
          <w:rFonts w:ascii="Aptos" w:hAnsi="Aptos" w:cs="Arial"/>
          <w:bCs/>
          <w:iCs/>
          <w:szCs w:val="22"/>
        </w:rPr>
        <w:t>společnou částí nemovitosti; je-li však přístupná pouze z Jednotky, je vždy ve výlučném užívání vlastníka příslušné Jednotky</w:t>
      </w:r>
      <w:r>
        <w:rPr>
          <w:rFonts w:ascii="Aptos" w:hAnsi="Aptos" w:cs="Arial"/>
          <w:bCs/>
          <w:iCs/>
          <w:szCs w:val="22"/>
        </w:rPr>
        <w:t>.</w:t>
      </w:r>
    </w:p>
    <w:p w14:paraId="1520DFA4" w14:textId="7EC4574B" w:rsidR="00877658" w:rsidRPr="00877658" w:rsidRDefault="00877658" w:rsidP="004F79A3">
      <w:pPr>
        <w:widowControl w:val="0"/>
        <w:numPr>
          <w:ilvl w:val="1"/>
          <w:numId w:val="8"/>
        </w:numPr>
        <w:spacing w:before="240"/>
        <w:ind w:left="0" w:hanging="709"/>
        <w:outlineLvl w:val="1"/>
        <w:rPr>
          <w:rFonts w:ascii="Aptos" w:hAnsi="Aptos" w:cs="Arial"/>
          <w:bCs/>
          <w:iCs/>
          <w:szCs w:val="22"/>
        </w:rPr>
      </w:pPr>
      <w:r w:rsidRPr="00877658">
        <w:rPr>
          <w:rFonts w:ascii="Aptos" w:hAnsi="Aptos" w:cs="Arial"/>
          <w:b/>
          <w:szCs w:val="22"/>
        </w:rPr>
        <w:t xml:space="preserve">Prodávající touto smlouvou </w:t>
      </w:r>
      <w:r>
        <w:rPr>
          <w:rFonts w:ascii="Aptos" w:hAnsi="Aptos" w:cs="Arial"/>
          <w:b/>
          <w:szCs w:val="22"/>
        </w:rPr>
        <w:t>P</w:t>
      </w:r>
      <w:r w:rsidRPr="00877658">
        <w:rPr>
          <w:rFonts w:ascii="Aptos" w:hAnsi="Aptos" w:cs="Arial"/>
          <w:b/>
          <w:szCs w:val="22"/>
        </w:rPr>
        <w:t xml:space="preserve">ředmět převodu, vč. veškerých součástí a příslušenství, prodává a převádí do </w:t>
      </w:r>
      <w:r w:rsidRPr="00877658">
        <w:rPr>
          <w:rFonts w:ascii="Aptos" w:hAnsi="Aptos" w:cs="Arial"/>
          <w:b/>
          <w:szCs w:val="22"/>
          <w:highlight w:val="yellow"/>
        </w:rPr>
        <w:t>výlučného vlastnictví/společného jmění manželů/podílového spoluvlastnictví</w:t>
      </w:r>
      <w:r w:rsidRPr="00877658">
        <w:rPr>
          <w:rFonts w:ascii="Aptos" w:hAnsi="Aptos" w:cs="Arial"/>
          <w:szCs w:val="22"/>
          <w:highlight w:val="yellow"/>
        </w:rPr>
        <w:t xml:space="preserve"> dle poměrů uvedených v záhlaví této </w:t>
      </w:r>
      <w:r>
        <w:rPr>
          <w:rFonts w:ascii="Aptos" w:hAnsi="Aptos" w:cs="Arial"/>
          <w:szCs w:val="22"/>
          <w:highlight w:val="yellow"/>
        </w:rPr>
        <w:t>S</w:t>
      </w:r>
      <w:r w:rsidRPr="00877658">
        <w:rPr>
          <w:rFonts w:ascii="Aptos" w:hAnsi="Aptos" w:cs="Arial"/>
          <w:szCs w:val="22"/>
          <w:highlight w:val="yellow"/>
        </w:rPr>
        <w:t>mlouvy</w:t>
      </w:r>
      <w:r w:rsidRPr="00877658">
        <w:rPr>
          <w:rFonts w:ascii="Aptos" w:hAnsi="Aptos" w:cs="Arial"/>
          <w:szCs w:val="22"/>
        </w:rPr>
        <w:t xml:space="preserve"> </w:t>
      </w:r>
      <w:r>
        <w:rPr>
          <w:rFonts w:ascii="Aptos" w:hAnsi="Aptos" w:cs="Arial"/>
          <w:szCs w:val="22"/>
        </w:rPr>
        <w:t xml:space="preserve">strany </w:t>
      </w:r>
      <w:r w:rsidRPr="00877658">
        <w:rPr>
          <w:rFonts w:ascii="Aptos" w:hAnsi="Aptos" w:cs="Arial"/>
          <w:b/>
          <w:bCs/>
          <w:szCs w:val="22"/>
        </w:rPr>
        <w:t>Kupující</w:t>
      </w:r>
      <w:r w:rsidRPr="00877658">
        <w:rPr>
          <w:rFonts w:ascii="Aptos" w:hAnsi="Aptos" w:cs="Arial"/>
          <w:b/>
          <w:szCs w:val="22"/>
        </w:rPr>
        <w:t>,</w:t>
      </w:r>
      <w:r w:rsidRPr="00877658">
        <w:rPr>
          <w:rFonts w:ascii="Aptos" w:hAnsi="Aptos" w:cs="Arial"/>
          <w:szCs w:val="22"/>
        </w:rPr>
        <w:t xml:space="preserve"> a </w:t>
      </w:r>
      <w:r w:rsidRPr="00877658">
        <w:rPr>
          <w:rFonts w:ascii="Aptos" w:hAnsi="Aptos" w:cs="Arial"/>
          <w:b/>
          <w:bCs/>
          <w:szCs w:val="22"/>
        </w:rPr>
        <w:t>strana</w:t>
      </w:r>
      <w:r w:rsidRPr="00877658">
        <w:rPr>
          <w:rFonts w:ascii="Aptos" w:hAnsi="Aptos" w:cs="Arial"/>
          <w:szCs w:val="22"/>
        </w:rPr>
        <w:t xml:space="preserve"> </w:t>
      </w:r>
      <w:r>
        <w:rPr>
          <w:rFonts w:ascii="Aptos" w:hAnsi="Aptos" w:cs="Arial"/>
          <w:b/>
          <w:szCs w:val="22"/>
        </w:rPr>
        <w:t>K</w:t>
      </w:r>
      <w:r w:rsidRPr="00877658">
        <w:rPr>
          <w:rFonts w:ascii="Aptos" w:hAnsi="Aptos" w:cs="Arial"/>
          <w:b/>
          <w:szCs w:val="22"/>
        </w:rPr>
        <w:t xml:space="preserve">upující touto </w:t>
      </w:r>
      <w:r>
        <w:rPr>
          <w:rFonts w:ascii="Aptos" w:hAnsi="Aptos" w:cs="Arial"/>
          <w:b/>
          <w:szCs w:val="22"/>
        </w:rPr>
        <w:t>S</w:t>
      </w:r>
      <w:r w:rsidRPr="00877658">
        <w:rPr>
          <w:rFonts w:ascii="Aptos" w:hAnsi="Aptos" w:cs="Arial"/>
          <w:b/>
          <w:szCs w:val="22"/>
        </w:rPr>
        <w:t xml:space="preserve">mlouvou od </w:t>
      </w:r>
      <w:r>
        <w:rPr>
          <w:rFonts w:ascii="Aptos" w:hAnsi="Aptos" w:cs="Arial"/>
          <w:b/>
          <w:szCs w:val="22"/>
        </w:rPr>
        <w:t>P</w:t>
      </w:r>
      <w:r w:rsidRPr="00877658">
        <w:rPr>
          <w:rFonts w:ascii="Aptos" w:hAnsi="Aptos" w:cs="Arial"/>
          <w:b/>
          <w:szCs w:val="22"/>
        </w:rPr>
        <w:t xml:space="preserve">rodávajícího </w:t>
      </w:r>
      <w:r>
        <w:rPr>
          <w:rFonts w:ascii="Aptos" w:hAnsi="Aptos" w:cs="Arial"/>
          <w:b/>
          <w:szCs w:val="22"/>
        </w:rPr>
        <w:t>P</w:t>
      </w:r>
      <w:r w:rsidRPr="00877658">
        <w:rPr>
          <w:rFonts w:ascii="Aptos" w:hAnsi="Aptos" w:cs="Arial"/>
          <w:b/>
          <w:szCs w:val="22"/>
        </w:rPr>
        <w:t>ředmět převodu kupuje</w:t>
      </w:r>
      <w:r w:rsidRPr="00877658">
        <w:rPr>
          <w:rFonts w:ascii="Aptos" w:hAnsi="Aptos" w:cs="Arial"/>
          <w:szCs w:val="22"/>
        </w:rPr>
        <w:t xml:space="preserve"> </w:t>
      </w:r>
      <w:r w:rsidRPr="00877658">
        <w:rPr>
          <w:rFonts w:ascii="Aptos" w:hAnsi="Aptos" w:cs="Arial"/>
          <w:b/>
          <w:szCs w:val="22"/>
        </w:rPr>
        <w:t xml:space="preserve">a přijímá, vč. veškerých součástí a příslušenství, do svého </w:t>
      </w:r>
      <w:r w:rsidRPr="00877658">
        <w:rPr>
          <w:rFonts w:ascii="Aptos" w:hAnsi="Aptos" w:cs="Arial"/>
          <w:b/>
          <w:szCs w:val="22"/>
          <w:highlight w:val="yellow"/>
        </w:rPr>
        <w:t xml:space="preserve">výlučného vlastnictví/společného jmění manželů/podílového spoluvlastnictví </w:t>
      </w:r>
      <w:r w:rsidRPr="00877658">
        <w:rPr>
          <w:rFonts w:ascii="Aptos" w:hAnsi="Aptos" w:cs="Arial"/>
          <w:szCs w:val="22"/>
          <w:highlight w:val="yellow"/>
        </w:rPr>
        <w:t xml:space="preserve">dle poměrů uvedených v záhlaví této </w:t>
      </w:r>
      <w:r>
        <w:rPr>
          <w:rFonts w:ascii="Aptos" w:hAnsi="Aptos" w:cs="Arial"/>
          <w:szCs w:val="22"/>
          <w:highlight w:val="yellow"/>
        </w:rPr>
        <w:t>S</w:t>
      </w:r>
      <w:r w:rsidRPr="00877658">
        <w:rPr>
          <w:rFonts w:ascii="Aptos" w:hAnsi="Aptos" w:cs="Arial"/>
          <w:szCs w:val="22"/>
          <w:highlight w:val="yellow"/>
        </w:rPr>
        <w:t>mlouvy.</w:t>
      </w:r>
    </w:p>
    <w:p w14:paraId="2D1C0E24" w14:textId="77777777" w:rsidR="00307782" w:rsidRPr="003B5849" w:rsidRDefault="00307782" w:rsidP="004F79A3">
      <w:pPr>
        <w:pStyle w:val="Nadpis1"/>
        <w:keepNext w:val="0"/>
        <w:widowControl w:val="0"/>
        <w:tabs>
          <w:tab w:val="clear" w:pos="1844"/>
        </w:tabs>
        <w:ind w:left="0" w:hanging="709"/>
        <w:rPr>
          <w:rFonts w:ascii="Aptos" w:hAnsi="Aptos" w:cstheme="majorHAnsi"/>
        </w:rPr>
      </w:pPr>
      <w:r w:rsidRPr="003B5849">
        <w:rPr>
          <w:rFonts w:ascii="Aptos" w:hAnsi="Aptos" w:cstheme="majorHAnsi"/>
        </w:rPr>
        <w:t>Kupní cena</w:t>
      </w:r>
    </w:p>
    <w:p w14:paraId="2857463C" w14:textId="7EA3FE5C" w:rsidR="00307782" w:rsidRPr="00625C0E" w:rsidRDefault="00307782" w:rsidP="000A1A08">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Smluvní strany se dohodly, že kupní cena za Předmět převodu činí </w:t>
      </w:r>
      <w:r w:rsidRPr="003B5849">
        <w:rPr>
          <w:rFonts w:ascii="Aptos" w:hAnsi="Aptos" w:cs="Arial"/>
          <w:bCs/>
          <w:iCs/>
          <w:szCs w:val="22"/>
          <w:highlight w:val="yellow"/>
        </w:rPr>
        <w:t>DOPLNIT</w:t>
      </w:r>
      <w:r w:rsidRPr="00525769">
        <w:rPr>
          <w:rFonts w:ascii="Aptos" w:hAnsi="Aptos" w:cs="Arial"/>
          <w:bCs/>
          <w:iCs/>
          <w:szCs w:val="22"/>
        </w:rPr>
        <w:t xml:space="preserve"> Kč (slovy: </w:t>
      </w:r>
      <w:r w:rsidRPr="003B5849">
        <w:rPr>
          <w:rFonts w:ascii="Aptos" w:hAnsi="Aptos" w:cs="Arial"/>
          <w:bCs/>
          <w:iCs/>
          <w:szCs w:val="22"/>
          <w:highlight w:val="yellow"/>
        </w:rPr>
        <w:t>DOPLNIT</w:t>
      </w:r>
      <w:r w:rsidRPr="00525769">
        <w:rPr>
          <w:rFonts w:ascii="Aptos" w:hAnsi="Aptos" w:cs="Arial"/>
          <w:bCs/>
          <w:iCs/>
          <w:szCs w:val="22"/>
        </w:rPr>
        <w:t xml:space="preserve"> korun českých) (dále jen „</w:t>
      </w:r>
      <w:r w:rsidRPr="003B5849">
        <w:rPr>
          <w:rFonts w:ascii="Aptos" w:hAnsi="Aptos" w:cs="Arial"/>
          <w:b/>
          <w:bCs/>
          <w:iCs/>
          <w:szCs w:val="22"/>
        </w:rPr>
        <w:t>Kupní cena</w:t>
      </w:r>
      <w:r w:rsidRPr="00525769">
        <w:rPr>
          <w:rFonts w:ascii="Aptos" w:hAnsi="Aptos" w:cs="Arial"/>
          <w:bCs/>
          <w:iCs/>
          <w:szCs w:val="22"/>
        </w:rPr>
        <w:t xml:space="preserve">“). </w:t>
      </w:r>
      <w:r>
        <w:rPr>
          <w:rFonts w:ascii="Aptos" w:hAnsi="Aptos" w:cs="Arial"/>
          <w:bCs/>
          <w:iCs/>
          <w:szCs w:val="22"/>
        </w:rPr>
        <w:t xml:space="preserve"> </w:t>
      </w:r>
      <w:r w:rsidRPr="00307782">
        <w:rPr>
          <w:rFonts w:ascii="Aptos" w:hAnsi="Aptos" w:cs="Arial"/>
          <w:bCs/>
          <w:iCs/>
          <w:szCs w:val="22"/>
        </w:rPr>
        <w:t xml:space="preserve">V </w:t>
      </w:r>
      <w:r>
        <w:rPr>
          <w:rFonts w:ascii="Aptos" w:hAnsi="Aptos" w:cs="Arial"/>
          <w:bCs/>
          <w:iCs/>
          <w:szCs w:val="22"/>
        </w:rPr>
        <w:t>K</w:t>
      </w:r>
      <w:r w:rsidRPr="00307782">
        <w:rPr>
          <w:rFonts w:ascii="Aptos" w:hAnsi="Aptos" w:cs="Arial"/>
          <w:bCs/>
          <w:iCs/>
          <w:szCs w:val="22"/>
        </w:rPr>
        <w:t xml:space="preserve">upní ceně dle této </w:t>
      </w:r>
      <w:r>
        <w:rPr>
          <w:rFonts w:ascii="Aptos" w:hAnsi="Aptos" w:cs="Arial"/>
          <w:bCs/>
          <w:iCs/>
          <w:szCs w:val="22"/>
        </w:rPr>
        <w:t>S</w:t>
      </w:r>
      <w:r w:rsidRPr="00307782">
        <w:rPr>
          <w:rFonts w:ascii="Aptos" w:hAnsi="Aptos" w:cs="Arial"/>
          <w:bCs/>
          <w:iCs/>
          <w:szCs w:val="22"/>
        </w:rPr>
        <w:t xml:space="preserve">mlouvy jsou promítnuty její změny dle </w:t>
      </w:r>
      <w:r>
        <w:rPr>
          <w:rFonts w:ascii="Aptos" w:hAnsi="Aptos" w:cs="Arial"/>
          <w:bCs/>
          <w:iCs/>
          <w:szCs w:val="22"/>
        </w:rPr>
        <w:t>S</w:t>
      </w:r>
      <w:r w:rsidRPr="00307782">
        <w:rPr>
          <w:rFonts w:ascii="Aptos" w:hAnsi="Aptos" w:cs="Arial"/>
          <w:bCs/>
          <w:iCs/>
          <w:szCs w:val="22"/>
        </w:rPr>
        <w:t>mlouvy o smlouvě budoucí</w:t>
      </w:r>
      <w:r>
        <w:rPr>
          <w:rFonts w:ascii="Aptos" w:hAnsi="Aptos" w:cs="Arial"/>
          <w:bCs/>
          <w:iCs/>
          <w:szCs w:val="22"/>
        </w:rPr>
        <w:t>, zejm. např. úpravy standardů Jednotky.</w:t>
      </w:r>
    </w:p>
    <w:p w14:paraId="372E2664" w14:textId="77777777" w:rsidR="00307782" w:rsidRDefault="00307782" w:rsidP="000A1A08">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Smluvní strany prohlašují, že se ve Smlouvě o smlouvě budoucí dohodly, že na zaplacení Kupní ceny poskytne Kupující Prodávajícímu zálohy na Kupní cenu, které </w:t>
      </w:r>
      <w:r>
        <w:rPr>
          <w:rFonts w:ascii="Aptos" w:hAnsi="Aptos" w:cs="Arial"/>
          <w:bCs/>
          <w:iCs/>
          <w:szCs w:val="22"/>
        </w:rPr>
        <w:t>byly</w:t>
      </w:r>
      <w:r w:rsidRPr="00525769">
        <w:rPr>
          <w:rFonts w:ascii="Aptos" w:hAnsi="Aptos" w:cs="Arial"/>
          <w:bCs/>
          <w:iCs/>
          <w:szCs w:val="22"/>
        </w:rPr>
        <w:t xml:space="preserve"> započítány na Kupní cenu podle této Smlouvy.</w:t>
      </w:r>
    </w:p>
    <w:p w14:paraId="0083A5D2" w14:textId="74620668" w:rsidR="00307782" w:rsidRPr="008C5D18" w:rsidRDefault="00307782" w:rsidP="000A1A08">
      <w:pPr>
        <w:widowControl w:val="0"/>
        <w:numPr>
          <w:ilvl w:val="1"/>
          <w:numId w:val="8"/>
        </w:numPr>
        <w:spacing w:before="240"/>
        <w:ind w:left="0" w:hanging="709"/>
        <w:outlineLvl w:val="1"/>
        <w:rPr>
          <w:rFonts w:ascii="Aptos" w:hAnsi="Aptos" w:cs="Arial"/>
          <w:bCs/>
          <w:iCs/>
          <w:szCs w:val="22"/>
        </w:rPr>
      </w:pPr>
      <w:r>
        <w:rPr>
          <w:rFonts w:ascii="Aptos" w:hAnsi="Aptos" w:cs="Arial"/>
          <w:bCs/>
          <w:iCs/>
          <w:szCs w:val="22"/>
        </w:rPr>
        <w:t xml:space="preserve">S ohledem na článek </w:t>
      </w:r>
      <w:r w:rsidR="00067D23">
        <w:rPr>
          <w:rFonts w:ascii="Aptos" w:hAnsi="Aptos" w:cs="Arial"/>
          <w:bCs/>
          <w:iCs/>
          <w:szCs w:val="22"/>
        </w:rPr>
        <w:t>3</w:t>
      </w:r>
      <w:r>
        <w:rPr>
          <w:rFonts w:ascii="Aptos" w:hAnsi="Aptos" w:cs="Arial"/>
          <w:bCs/>
          <w:iCs/>
          <w:szCs w:val="22"/>
        </w:rPr>
        <w:t>.2 této Smlouvy Smluvní strany prohlašují a podpisem této Smlouvy potvrzují, že Kupní cena byla uhrazena v plné výši, a to před uzavřením této Smlouvy.</w:t>
      </w:r>
    </w:p>
    <w:p w14:paraId="7A3BC50F" w14:textId="62379F77" w:rsidR="00E02855" w:rsidRPr="003B5849" w:rsidRDefault="00E02855" w:rsidP="004F79A3">
      <w:pPr>
        <w:pStyle w:val="Nadpis1"/>
        <w:keepNext w:val="0"/>
        <w:widowControl w:val="0"/>
        <w:tabs>
          <w:tab w:val="clear" w:pos="1844"/>
        </w:tabs>
        <w:ind w:left="0" w:hanging="709"/>
        <w:rPr>
          <w:rFonts w:ascii="Aptos" w:hAnsi="Aptos" w:cstheme="majorHAnsi"/>
        </w:rPr>
      </w:pPr>
      <w:r w:rsidRPr="003B5849">
        <w:rPr>
          <w:rFonts w:ascii="Aptos" w:hAnsi="Aptos" w:cstheme="majorHAnsi"/>
        </w:rPr>
        <w:t>Práva a povinnosti týkající se Předmětu převodu</w:t>
      </w:r>
      <w:r w:rsidR="00BB7011">
        <w:rPr>
          <w:rFonts w:ascii="Aptos" w:hAnsi="Aptos" w:cstheme="majorHAnsi"/>
        </w:rPr>
        <w:t>/Nemovitosti</w:t>
      </w:r>
      <w:r w:rsidRPr="003B5849">
        <w:rPr>
          <w:rFonts w:ascii="Aptos" w:hAnsi="Aptos" w:cstheme="majorHAnsi"/>
        </w:rPr>
        <w:t xml:space="preserve"> </w:t>
      </w:r>
      <w:r w:rsidR="00307782">
        <w:rPr>
          <w:rFonts w:ascii="Aptos" w:hAnsi="Aptos" w:cstheme="majorHAnsi"/>
        </w:rPr>
        <w:t>a správy Budovy</w:t>
      </w:r>
    </w:p>
    <w:p w14:paraId="1DCBCA80" w14:textId="3DCF1F1F" w:rsidR="00E02855" w:rsidRPr="00E02855" w:rsidRDefault="00E02855" w:rsidP="004F79A3">
      <w:pPr>
        <w:widowControl w:val="0"/>
        <w:numPr>
          <w:ilvl w:val="1"/>
          <w:numId w:val="8"/>
        </w:numPr>
        <w:spacing w:before="240"/>
        <w:ind w:left="0" w:hanging="709"/>
        <w:outlineLvl w:val="1"/>
        <w:rPr>
          <w:rFonts w:ascii="Aptos" w:hAnsi="Aptos" w:cs="Arial"/>
          <w:bCs/>
          <w:iCs/>
          <w:szCs w:val="22"/>
        </w:rPr>
      </w:pPr>
      <w:r w:rsidRPr="00E02855">
        <w:rPr>
          <w:rFonts w:ascii="Aptos" w:hAnsi="Aptos" w:cs="Arial"/>
          <w:bCs/>
          <w:iCs/>
          <w:szCs w:val="22"/>
        </w:rPr>
        <w:t>Převodem vlastnického práva k Předmětu převodu přecházejí na Kupujícího též všechna práva a povinnosti týkající se Předmětu převodu a společných částí Nemovité věci, a to v rozsahu odpovídajícím spoluvlastnickému podílu</w:t>
      </w:r>
      <w:r w:rsidR="00307782">
        <w:rPr>
          <w:rFonts w:ascii="Aptos" w:hAnsi="Aptos" w:cs="Arial"/>
          <w:bCs/>
          <w:iCs/>
          <w:szCs w:val="22"/>
        </w:rPr>
        <w:t xml:space="preserve"> na Nemovit</w:t>
      </w:r>
      <w:r w:rsidR="009F1BE0">
        <w:rPr>
          <w:rFonts w:ascii="Aptos" w:hAnsi="Aptos" w:cs="Arial"/>
          <w:bCs/>
          <w:iCs/>
          <w:szCs w:val="22"/>
        </w:rPr>
        <w:t>é věci</w:t>
      </w:r>
      <w:r w:rsidRPr="00E02855">
        <w:rPr>
          <w:rFonts w:ascii="Aptos" w:hAnsi="Aptos" w:cs="Arial"/>
          <w:bCs/>
          <w:iCs/>
          <w:szCs w:val="22"/>
        </w:rPr>
        <w:t>.</w:t>
      </w:r>
    </w:p>
    <w:p w14:paraId="2E245F40" w14:textId="66C1E9D8" w:rsidR="00E02855" w:rsidRPr="00E02855" w:rsidRDefault="00EF15BA" w:rsidP="004F79A3">
      <w:pPr>
        <w:widowControl w:val="0"/>
        <w:numPr>
          <w:ilvl w:val="1"/>
          <w:numId w:val="8"/>
        </w:numPr>
        <w:spacing w:before="240"/>
        <w:ind w:left="0" w:hanging="709"/>
        <w:outlineLvl w:val="1"/>
        <w:rPr>
          <w:rFonts w:ascii="Aptos" w:hAnsi="Aptos" w:cs="Arial"/>
          <w:bCs/>
          <w:iCs/>
          <w:szCs w:val="22"/>
        </w:rPr>
      </w:pPr>
      <w:r w:rsidRPr="00EF15BA">
        <w:rPr>
          <w:rFonts w:ascii="Aptos" w:hAnsi="Aptos" w:cs="Arial"/>
          <w:bCs/>
          <w:iCs/>
          <w:szCs w:val="22"/>
        </w:rPr>
        <w:t xml:space="preserve">Okamžikem vkladu vlastnického práva </w:t>
      </w:r>
      <w:r>
        <w:rPr>
          <w:rFonts w:ascii="Aptos" w:hAnsi="Aptos" w:cs="Arial"/>
          <w:bCs/>
          <w:iCs/>
          <w:szCs w:val="22"/>
        </w:rPr>
        <w:t>k </w:t>
      </w:r>
      <w:r w:rsidR="009F1BE0">
        <w:rPr>
          <w:rFonts w:ascii="Aptos" w:hAnsi="Aptos" w:cs="Arial"/>
          <w:bCs/>
          <w:iCs/>
          <w:szCs w:val="22"/>
        </w:rPr>
        <w:t>P</w:t>
      </w:r>
      <w:r>
        <w:rPr>
          <w:rFonts w:ascii="Aptos" w:hAnsi="Aptos" w:cs="Arial"/>
          <w:bCs/>
          <w:iCs/>
          <w:szCs w:val="22"/>
        </w:rPr>
        <w:t xml:space="preserve">ředmětu převodu ve prospěch Kupujícího </w:t>
      </w:r>
      <w:r w:rsidRPr="00EF15BA">
        <w:rPr>
          <w:rFonts w:ascii="Aptos" w:hAnsi="Aptos" w:cs="Arial"/>
          <w:bCs/>
          <w:iCs/>
          <w:szCs w:val="22"/>
        </w:rPr>
        <w:t>do katastru nemovitostí</w:t>
      </w:r>
      <w:r>
        <w:rPr>
          <w:rFonts w:ascii="Aptos" w:hAnsi="Aptos" w:cs="Arial"/>
          <w:bCs/>
          <w:iCs/>
          <w:szCs w:val="22"/>
        </w:rPr>
        <w:t xml:space="preserve"> </w:t>
      </w:r>
      <w:r w:rsidR="00E02855" w:rsidRPr="00E02855">
        <w:rPr>
          <w:rFonts w:ascii="Aptos" w:hAnsi="Aptos" w:cs="Arial"/>
          <w:bCs/>
          <w:iCs/>
          <w:szCs w:val="22"/>
        </w:rPr>
        <w:t>přecházejí na Kupujícího také práva a povinnosti týkající se Budovy a jejích společných částí vyplývající z uzavřených smluv a smluv o dodávkách médií</w:t>
      </w:r>
      <w:r>
        <w:rPr>
          <w:rFonts w:ascii="Aptos" w:hAnsi="Aptos" w:cs="Arial"/>
          <w:bCs/>
          <w:iCs/>
          <w:szCs w:val="22"/>
        </w:rPr>
        <w:t>, zejm. jak jsou uvedeny v Prohlášení vlastníka, případně</w:t>
      </w:r>
      <w:r w:rsidR="009F1BE0">
        <w:rPr>
          <w:rFonts w:ascii="Aptos" w:hAnsi="Aptos" w:cs="Arial"/>
          <w:bCs/>
          <w:iCs/>
          <w:szCs w:val="22"/>
        </w:rPr>
        <w:t>,</w:t>
      </w:r>
      <w:r w:rsidRPr="00EF15BA">
        <w:rPr>
          <w:rFonts w:ascii="Aptos" w:hAnsi="Aptos" w:cs="Arial"/>
          <w:bCs/>
          <w:iCs/>
          <w:szCs w:val="22"/>
        </w:rPr>
        <w:t xml:space="preserve"> jejichž vznik je předvídán v </w:t>
      </w:r>
      <w:r>
        <w:rPr>
          <w:rFonts w:ascii="Aptos" w:hAnsi="Aptos" w:cs="Arial"/>
          <w:bCs/>
          <w:iCs/>
          <w:szCs w:val="22"/>
        </w:rPr>
        <w:t>P</w:t>
      </w:r>
      <w:r w:rsidRPr="00EF15BA">
        <w:rPr>
          <w:rFonts w:ascii="Aptos" w:hAnsi="Aptos" w:cs="Arial"/>
          <w:bCs/>
          <w:iCs/>
          <w:szCs w:val="22"/>
        </w:rPr>
        <w:t>rohlášení vlastníka</w:t>
      </w:r>
      <w:r w:rsidR="00E02855" w:rsidRPr="00E02855">
        <w:rPr>
          <w:rFonts w:ascii="Aptos" w:hAnsi="Aptos" w:cs="Arial"/>
          <w:bCs/>
          <w:iCs/>
          <w:szCs w:val="22"/>
        </w:rPr>
        <w:t>.</w:t>
      </w:r>
    </w:p>
    <w:p w14:paraId="26A1FB41" w14:textId="7724BCFE" w:rsidR="00307782" w:rsidRDefault="00307782" w:rsidP="004F79A3">
      <w:pPr>
        <w:widowControl w:val="0"/>
        <w:numPr>
          <w:ilvl w:val="1"/>
          <w:numId w:val="8"/>
        </w:numPr>
        <w:spacing w:before="240"/>
        <w:ind w:left="0" w:hanging="709"/>
        <w:outlineLvl w:val="1"/>
        <w:rPr>
          <w:rFonts w:ascii="Aptos" w:hAnsi="Aptos" w:cs="Arial"/>
          <w:bCs/>
          <w:iCs/>
          <w:szCs w:val="22"/>
        </w:rPr>
      </w:pPr>
      <w:r w:rsidRPr="00307782">
        <w:rPr>
          <w:rFonts w:ascii="Aptos" w:hAnsi="Aptos" w:cs="Arial"/>
          <w:bCs/>
          <w:iCs/>
          <w:szCs w:val="22"/>
        </w:rPr>
        <w:t xml:space="preserve">Správa, provoz a opravy společných částí budovy a pozemků je zajišťována prostřednictvím společenství vlastníků </w:t>
      </w:r>
      <w:r w:rsidRPr="00307782">
        <w:rPr>
          <w:rFonts w:ascii="Aptos" w:hAnsi="Aptos" w:cs="Arial"/>
          <w:bCs/>
          <w:iCs/>
          <w:szCs w:val="22"/>
          <w:highlight w:val="yellow"/>
        </w:rPr>
        <w:t>DOPLNIT</w:t>
      </w:r>
      <w:r w:rsidRPr="00307782">
        <w:rPr>
          <w:rFonts w:ascii="Aptos" w:hAnsi="Aptos" w:cs="Arial"/>
          <w:bCs/>
          <w:iCs/>
          <w:szCs w:val="22"/>
        </w:rPr>
        <w:t xml:space="preserve">, IČO: </w:t>
      </w:r>
      <w:r w:rsidRPr="00307782">
        <w:rPr>
          <w:rFonts w:ascii="Aptos" w:hAnsi="Aptos" w:cs="Arial"/>
          <w:bCs/>
          <w:iCs/>
          <w:szCs w:val="22"/>
          <w:highlight w:val="yellow"/>
        </w:rPr>
        <w:t>DOPLNIT</w:t>
      </w:r>
      <w:r w:rsidRPr="00307782">
        <w:rPr>
          <w:rFonts w:ascii="Aptos" w:hAnsi="Aptos" w:cs="Arial"/>
          <w:bCs/>
          <w:iCs/>
          <w:szCs w:val="22"/>
        </w:rPr>
        <w:t xml:space="preserve"> (dále jen „</w:t>
      </w:r>
      <w:r w:rsidRPr="00307782">
        <w:rPr>
          <w:rFonts w:ascii="Aptos" w:hAnsi="Aptos" w:cs="Arial"/>
          <w:b/>
          <w:iCs/>
          <w:szCs w:val="22"/>
        </w:rPr>
        <w:t>SVJ</w:t>
      </w:r>
      <w:r w:rsidRPr="00307782">
        <w:rPr>
          <w:rFonts w:ascii="Aptos" w:hAnsi="Aptos" w:cs="Arial"/>
          <w:bCs/>
          <w:iCs/>
          <w:szCs w:val="22"/>
        </w:rPr>
        <w:t xml:space="preserve">“), případně správcem </w:t>
      </w:r>
      <w:r w:rsidR="009F1BE0">
        <w:rPr>
          <w:rFonts w:ascii="Aptos" w:hAnsi="Aptos" w:cs="Arial"/>
          <w:bCs/>
          <w:iCs/>
          <w:szCs w:val="22"/>
        </w:rPr>
        <w:t xml:space="preserve">na základě </w:t>
      </w:r>
      <w:r w:rsidRPr="00307782">
        <w:rPr>
          <w:rFonts w:ascii="Aptos" w:hAnsi="Aptos" w:cs="Arial"/>
          <w:bCs/>
          <w:iCs/>
          <w:szCs w:val="22"/>
        </w:rPr>
        <w:t xml:space="preserve">smlouvy uzavřené s SVJ. Pravidla pro přispívání spoluvlastníků </w:t>
      </w:r>
      <w:r w:rsidR="009F1BE0">
        <w:rPr>
          <w:rFonts w:ascii="Aptos" w:hAnsi="Aptos" w:cs="Arial"/>
          <w:bCs/>
          <w:iCs/>
          <w:szCs w:val="22"/>
        </w:rPr>
        <w:t>Budovy</w:t>
      </w:r>
      <w:r w:rsidRPr="00307782">
        <w:rPr>
          <w:rFonts w:ascii="Aptos" w:hAnsi="Aptos" w:cs="Arial"/>
          <w:bCs/>
          <w:iCs/>
          <w:szCs w:val="22"/>
        </w:rPr>
        <w:t xml:space="preserve"> na výdaje spojené s opravami a údržbou společných částí </w:t>
      </w:r>
      <w:r>
        <w:rPr>
          <w:rFonts w:ascii="Aptos" w:hAnsi="Aptos" w:cs="Arial"/>
          <w:bCs/>
          <w:iCs/>
          <w:szCs w:val="22"/>
        </w:rPr>
        <w:t>Budovy</w:t>
      </w:r>
      <w:r w:rsidRPr="00307782">
        <w:rPr>
          <w:rFonts w:ascii="Aptos" w:hAnsi="Aptos" w:cs="Arial"/>
          <w:bCs/>
          <w:iCs/>
          <w:szCs w:val="22"/>
        </w:rPr>
        <w:t xml:space="preserve">, popřípadě </w:t>
      </w:r>
      <w:r>
        <w:rPr>
          <w:rFonts w:ascii="Aptos" w:hAnsi="Aptos" w:cs="Arial"/>
          <w:bCs/>
          <w:iCs/>
          <w:szCs w:val="22"/>
        </w:rPr>
        <w:t>Budovy</w:t>
      </w:r>
      <w:r w:rsidRPr="00307782">
        <w:rPr>
          <w:rFonts w:ascii="Aptos" w:hAnsi="Aptos" w:cs="Arial"/>
          <w:bCs/>
          <w:iCs/>
          <w:szCs w:val="22"/>
        </w:rPr>
        <w:t xml:space="preserve"> jako celku, jsou součástí </w:t>
      </w:r>
      <w:r>
        <w:rPr>
          <w:rFonts w:ascii="Aptos" w:hAnsi="Aptos" w:cs="Arial"/>
          <w:bCs/>
          <w:iCs/>
          <w:szCs w:val="22"/>
        </w:rPr>
        <w:t>P</w:t>
      </w:r>
      <w:r w:rsidRPr="00307782">
        <w:rPr>
          <w:rFonts w:ascii="Aptos" w:hAnsi="Aptos" w:cs="Arial"/>
          <w:bCs/>
          <w:iCs/>
          <w:szCs w:val="22"/>
        </w:rPr>
        <w:t xml:space="preserve">rohlášení vlastníka a následně jsou rozvedeny ve stanovách SVJ.  </w:t>
      </w:r>
    </w:p>
    <w:p w14:paraId="7FAA57A9" w14:textId="736CFED3" w:rsidR="00307782" w:rsidRDefault="00307782" w:rsidP="004F79A3">
      <w:pPr>
        <w:widowControl w:val="0"/>
        <w:numPr>
          <w:ilvl w:val="1"/>
          <w:numId w:val="8"/>
        </w:numPr>
        <w:spacing w:before="240"/>
        <w:ind w:left="0" w:hanging="709"/>
        <w:outlineLvl w:val="1"/>
        <w:rPr>
          <w:rFonts w:ascii="Aptos" w:hAnsi="Aptos" w:cs="Arial"/>
          <w:bCs/>
          <w:iCs/>
          <w:szCs w:val="22"/>
        </w:rPr>
      </w:pPr>
      <w:r>
        <w:rPr>
          <w:rFonts w:ascii="Aptos" w:hAnsi="Aptos" w:cs="Arial"/>
          <w:bCs/>
          <w:iCs/>
          <w:szCs w:val="22"/>
        </w:rPr>
        <w:t>K</w:t>
      </w:r>
      <w:r w:rsidRPr="00307782">
        <w:rPr>
          <w:rFonts w:ascii="Aptos" w:hAnsi="Aptos" w:cs="Arial"/>
          <w:bCs/>
          <w:iCs/>
          <w:szCs w:val="22"/>
        </w:rPr>
        <w:t xml:space="preserve">upující se zavazuje, že umožní </w:t>
      </w:r>
      <w:r>
        <w:rPr>
          <w:rFonts w:ascii="Aptos" w:hAnsi="Aptos" w:cs="Arial"/>
          <w:bCs/>
          <w:iCs/>
          <w:szCs w:val="22"/>
        </w:rPr>
        <w:t>P</w:t>
      </w:r>
      <w:r w:rsidRPr="00307782">
        <w:rPr>
          <w:rFonts w:ascii="Aptos" w:hAnsi="Aptos" w:cs="Arial"/>
          <w:bCs/>
          <w:iCs/>
          <w:szCs w:val="22"/>
        </w:rPr>
        <w:t xml:space="preserve">rodávajícímu nebo jím pověřené osobě přístup do </w:t>
      </w:r>
      <w:r w:rsidR="009F1BE0">
        <w:rPr>
          <w:rFonts w:ascii="Aptos" w:hAnsi="Aptos" w:cs="Arial"/>
          <w:bCs/>
          <w:iCs/>
          <w:szCs w:val="22"/>
        </w:rPr>
        <w:t>Budovy</w:t>
      </w:r>
      <w:r w:rsidRPr="00307782">
        <w:rPr>
          <w:rFonts w:ascii="Aptos" w:hAnsi="Aptos" w:cs="Arial"/>
          <w:bCs/>
          <w:iCs/>
          <w:szCs w:val="22"/>
        </w:rPr>
        <w:t xml:space="preserve"> (včetně </w:t>
      </w:r>
      <w:r>
        <w:rPr>
          <w:rFonts w:ascii="Aptos" w:hAnsi="Aptos" w:cs="Arial"/>
          <w:bCs/>
          <w:iCs/>
          <w:szCs w:val="22"/>
        </w:rPr>
        <w:t>J</w:t>
      </w:r>
      <w:r w:rsidRPr="00307782">
        <w:rPr>
          <w:rFonts w:ascii="Aptos" w:hAnsi="Aptos" w:cs="Arial"/>
          <w:bCs/>
          <w:iCs/>
          <w:szCs w:val="22"/>
        </w:rPr>
        <w:t>ednotky), pokud to bude nutné v souvislosti s odstraňováním případných vad a nedodělků</w:t>
      </w:r>
      <w:r>
        <w:rPr>
          <w:rFonts w:ascii="Aptos" w:hAnsi="Aptos" w:cs="Arial"/>
          <w:bCs/>
          <w:iCs/>
          <w:szCs w:val="22"/>
        </w:rPr>
        <w:t xml:space="preserve"> Budovy,</w:t>
      </w:r>
      <w:r w:rsidRPr="00307782">
        <w:rPr>
          <w:rFonts w:ascii="Aptos" w:hAnsi="Aptos" w:cs="Arial"/>
          <w:bCs/>
          <w:iCs/>
          <w:szCs w:val="22"/>
        </w:rPr>
        <w:t xml:space="preserve"> je</w:t>
      </w:r>
      <w:r w:rsidR="009F1BE0">
        <w:rPr>
          <w:rFonts w:ascii="Aptos" w:hAnsi="Aptos" w:cs="Arial"/>
          <w:bCs/>
          <w:iCs/>
          <w:szCs w:val="22"/>
        </w:rPr>
        <w:t>ho</w:t>
      </w:r>
      <w:r w:rsidRPr="00307782">
        <w:rPr>
          <w:rFonts w:ascii="Aptos" w:hAnsi="Aptos" w:cs="Arial"/>
          <w:bCs/>
          <w:iCs/>
          <w:szCs w:val="22"/>
        </w:rPr>
        <w:t xml:space="preserve"> </w:t>
      </w:r>
      <w:r>
        <w:rPr>
          <w:rFonts w:ascii="Aptos" w:hAnsi="Aptos" w:cs="Arial"/>
          <w:bCs/>
          <w:iCs/>
          <w:szCs w:val="22"/>
        </w:rPr>
        <w:t>J</w:t>
      </w:r>
      <w:r w:rsidRPr="00307782">
        <w:rPr>
          <w:rFonts w:ascii="Aptos" w:hAnsi="Aptos" w:cs="Arial"/>
          <w:bCs/>
          <w:iCs/>
          <w:szCs w:val="22"/>
        </w:rPr>
        <w:t xml:space="preserve">ednotky, nebo jednotek ostatních vlastníků v </w:t>
      </w:r>
      <w:r>
        <w:rPr>
          <w:rFonts w:ascii="Aptos" w:hAnsi="Aptos" w:cs="Arial"/>
          <w:bCs/>
          <w:iCs/>
          <w:szCs w:val="22"/>
        </w:rPr>
        <w:t>B</w:t>
      </w:r>
      <w:r w:rsidRPr="00307782">
        <w:rPr>
          <w:rFonts w:ascii="Aptos" w:hAnsi="Aptos" w:cs="Arial"/>
          <w:bCs/>
          <w:iCs/>
          <w:szCs w:val="22"/>
        </w:rPr>
        <w:t xml:space="preserve">udově, a to včetně příslušenství, </w:t>
      </w:r>
      <w:r>
        <w:rPr>
          <w:rFonts w:ascii="Aptos" w:hAnsi="Aptos" w:cs="Arial"/>
          <w:bCs/>
          <w:iCs/>
          <w:szCs w:val="22"/>
        </w:rPr>
        <w:t>P</w:t>
      </w:r>
      <w:r w:rsidRPr="00307782">
        <w:rPr>
          <w:rFonts w:ascii="Aptos" w:hAnsi="Aptos" w:cs="Arial"/>
          <w:bCs/>
          <w:iCs/>
          <w:szCs w:val="22"/>
        </w:rPr>
        <w:t xml:space="preserve">ozemku či společných částí </w:t>
      </w:r>
      <w:r>
        <w:rPr>
          <w:rFonts w:ascii="Aptos" w:hAnsi="Aptos" w:cs="Arial"/>
          <w:bCs/>
          <w:iCs/>
          <w:szCs w:val="22"/>
        </w:rPr>
        <w:t>B</w:t>
      </w:r>
      <w:r w:rsidRPr="00307782">
        <w:rPr>
          <w:rFonts w:ascii="Aptos" w:hAnsi="Aptos" w:cs="Arial"/>
          <w:bCs/>
          <w:iCs/>
          <w:szCs w:val="22"/>
        </w:rPr>
        <w:t xml:space="preserve">udovy.  </w:t>
      </w:r>
    </w:p>
    <w:p w14:paraId="6E69DA6A" w14:textId="01E0BB4B" w:rsidR="00307782" w:rsidRDefault="00307782" w:rsidP="004F79A3">
      <w:pPr>
        <w:widowControl w:val="0"/>
        <w:numPr>
          <w:ilvl w:val="1"/>
          <w:numId w:val="8"/>
        </w:numPr>
        <w:spacing w:before="240"/>
        <w:ind w:left="0" w:hanging="709"/>
        <w:outlineLvl w:val="1"/>
        <w:rPr>
          <w:rFonts w:ascii="Aptos" w:hAnsi="Aptos" w:cs="Arial"/>
          <w:bCs/>
          <w:iCs/>
          <w:szCs w:val="22"/>
        </w:rPr>
      </w:pPr>
      <w:r>
        <w:rPr>
          <w:rFonts w:ascii="Aptos" w:hAnsi="Aptos" w:cs="Arial"/>
          <w:bCs/>
          <w:iCs/>
          <w:szCs w:val="22"/>
        </w:rPr>
        <w:t>K</w:t>
      </w:r>
      <w:r w:rsidRPr="00307782">
        <w:rPr>
          <w:rFonts w:ascii="Aptos" w:hAnsi="Aptos" w:cs="Arial"/>
          <w:bCs/>
          <w:iCs/>
          <w:szCs w:val="22"/>
        </w:rPr>
        <w:t xml:space="preserve">upující se dále zavazuje do třiceti (30) dnů ode dne podpisu této </w:t>
      </w:r>
      <w:r>
        <w:rPr>
          <w:rFonts w:ascii="Aptos" w:hAnsi="Aptos" w:cs="Arial"/>
          <w:bCs/>
          <w:iCs/>
          <w:szCs w:val="22"/>
        </w:rPr>
        <w:t>S</w:t>
      </w:r>
      <w:r w:rsidRPr="00307782">
        <w:rPr>
          <w:rFonts w:ascii="Aptos" w:hAnsi="Aptos" w:cs="Arial"/>
          <w:bCs/>
          <w:iCs/>
          <w:szCs w:val="22"/>
        </w:rPr>
        <w:t xml:space="preserve">mlouvy uhradit na účet SVJ, </w:t>
      </w:r>
      <w:proofErr w:type="spellStart"/>
      <w:r w:rsidRPr="00307782">
        <w:rPr>
          <w:rFonts w:ascii="Aptos" w:hAnsi="Aptos" w:cs="Arial"/>
          <w:bCs/>
          <w:iCs/>
          <w:szCs w:val="22"/>
        </w:rPr>
        <w:t>č.ú</w:t>
      </w:r>
      <w:proofErr w:type="spellEnd"/>
      <w:r w:rsidRPr="00307782">
        <w:rPr>
          <w:rFonts w:ascii="Aptos" w:hAnsi="Aptos" w:cs="Arial"/>
          <w:bCs/>
          <w:iCs/>
          <w:szCs w:val="22"/>
        </w:rPr>
        <w:t xml:space="preserve">. </w:t>
      </w:r>
      <w:r w:rsidRPr="00307782">
        <w:rPr>
          <w:rFonts w:ascii="Aptos" w:hAnsi="Aptos" w:cs="Arial"/>
          <w:bCs/>
          <w:iCs/>
          <w:szCs w:val="22"/>
          <w:highlight w:val="yellow"/>
        </w:rPr>
        <w:t>DOPLNIT</w:t>
      </w:r>
      <w:r w:rsidRPr="00307782">
        <w:rPr>
          <w:rFonts w:ascii="Aptos" w:hAnsi="Aptos" w:cs="Arial"/>
          <w:bCs/>
          <w:iCs/>
          <w:szCs w:val="22"/>
        </w:rPr>
        <w:t xml:space="preserve"> pod VS </w:t>
      </w:r>
      <w:r w:rsidRPr="00307782">
        <w:rPr>
          <w:rFonts w:ascii="Aptos" w:hAnsi="Aptos" w:cs="Arial"/>
          <w:bCs/>
          <w:iCs/>
          <w:szCs w:val="22"/>
          <w:highlight w:val="yellow"/>
        </w:rPr>
        <w:t>DOPLNIT</w:t>
      </w:r>
      <w:r w:rsidRPr="00307782">
        <w:rPr>
          <w:rFonts w:ascii="Aptos" w:hAnsi="Aptos" w:cs="Arial"/>
          <w:bCs/>
          <w:iCs/>
          <w:szCs w:val="22"/>
        </w:rPr>
        <w:t xml:space="preserve"> zálohu na výdaje spojené s opravami a údržbou společných částí </w:t>
      </w:r>
      <w:r>
        <w:rPr>
          <w:rFonts w:ascii="Aptos" w:hAnsi="Aptos" w:cs="Arial"/>
          <w:bCs/>
          <w:iCs/>
          <w:szCs w:val="22"/>
        </w:rPr>
        <w:t>B</w:t>
      </w:r>
      <w:r w:rsidRPr="00307782">
        <w:rPr>
          <w:rFonts w:ascii="Aptos" w:hAnsi="Aptos" w:cs="Arial"/>
          <w:bCs/>
          <w:iCs/>
          <w:szCs w:val="22"/>
        </w:rPr>
        <w:t xml:space="preserve">udovy, popřípadě </w:t>
      </w:r>
      <w:r>
        <w:rPr>
          <w:rFonts w:ascii="Aptos" w:hAnsi="Aptos" w:cs="Arial"/>
          <w:bCs/>
          <w:iCs/>
          <w:szCs w:val="22"/>
        </w:rPr>
        <w:t>B</w:t>
      </w:r>
      <w:r w:rsidRPr="00307782">
        <w:rPr>
          <w:rFonts w:ascii="Aptos" w:hAnsi="Aptos" w:cs="Arial"/>
          <w:bCs/>
          <w:iCs/>
          <w:szCs w:val="22"/>
        </w:rPr>
        <w:t xml:space="preserve">udovy jako celku, ve výši </w:t>
      </w:r>
      <w:proofErr w:type="gramStart"/>
      <w:r w:rsidRPr="00307782">
        <w:rPr>
          <w:rFonts w:ascii="Aptos" w:hAnsi="Aptos" w:cs="Arial"/>
          <w:bCs/>
          <w:iCs/>
          <w:szCs w:val="22"/>
        </w:rPr>
        <w:t>5.000,-</w:t>
      </w:r>
      <w:proofErr w:type="gramEnd"/>
      <w:r w:rsidRPr="00307782">
        <w:rPr>
          <w:rFonts w:ascii="Aptos" w:hAnsi="Aptos" w:cs="Arial"/>
          <w:bCs/>
          <w:iCs/>
          <w:szCs w:val="22"/>
        </w:rPr>
        <w:t xml:space="preserve"> Kč (slovy: pět tisíc korun českých). Tato záloha bude správcem/SVJ vyúčtována při prvním vyúčtování.</w:t>
      </w:r>
    </w:p>
    <w:p w14:paraId="6F7AEDB3" w14:textId="53E021A6" w:rsidR="00955022" w:rsidRDefault="00955022" w:rsidP="004F79A3">
      <w:pPr>
        <w:widowControl w:val="0"/>
        <w:numPr>
          <w:ilvl w:val="1"/>
          <w:numId w:val="8"/>
        </w:numPr>
        <w:spacing w:before="240"/>
        <w:ind w:left="0" w:hanging="709"/>
        <w:outlineLvl w:val="1"/>
        <w:rPr>
          <w:rFonts w:ascii="Aptos" w:hAnsi="Aptos" w:cs="Arial"/>
          <w:bCs/>
          <w:iCs/>
          <w:szCs w:val="22"/>
        </w:rPr>
      </w:pPr>
      <w:r w:rsidRPr="00955022">
        <w:rPr>
          <w:rFonts w:ascii="Aptos" w:hAnsi="Aptos" w:cs="Arial"/>
          <w:bCs/>
          <w:iCs/>
          <w:szCs w:val="22"/>
        </w:rPr>
        <w:t xml:space="preserve">Prodávající </w:t>
      </w:r>
      <w:r>
        <w:rPr>
          <w:rFonts w:ascii="Aptos" w:hAnsi="Aptos" w:cs="Arial"/>
          <w:bCs/>
          <w:iCs/>
          <w:szCs w:val="22"/>
        </w:rPr>
        <w:t>prohlašuje, že je srozuměn a že souhlasí,</w:t>
      </w:r>
      <w:r w:rsidRPr="00955022">
        <w:rPr>
          <w:rFonts w:ascii="Aptos" w:hAnsi="Aptos" w:cs="Arial"/>
          <w:bCs/>
          <w:iCs/>
          <w:szCs w:val="22"/>
        </w:rPr>
        <w:t xml:space="preserve"> že k </w:t>
      </w:r>
      <w:r>
        <w:rPr>
          <w:rFonts w:ascii="Aptos" w:hAnsi="Aptos" w:cs="Arial"/>
          <w:bCs/>
          <w:iCs/>
          <w:szCs w:val="22"/>
        </w:rPr>
        <w:t>P</w:t>
      </w:r>
      <w:r w:rsidRPr="00955022">
        <w:rPr>
          <w:rFonts w:ascii="Aptos" w:hAnsi="Aptos" w:cs="Arial"/>
          <w:bCs/>
          <w:iCs/>
          <w:szCs w:val="22"/>
        </w:rPr>
        <w:t xml:space="preserve">ředmětu převodu </w:t>
      </w:r>
      <w:r>
        <w:rPr>
          <w:rFonts w:ascii="Aptos" w:hAnsi="Aptos" w:cs="Arial"/>
          <w:bCs/>
          <w:iCs/>
          <w:szCs w:val="22"/>
        </w:rPr>
        <w:t xml:space="preserve">bylo na základě Smlouvy o smlouvě budoucí a na základě jeho žádosti zřízeno </w:t>
      </w:r>
      <w:r w:rsidRPr="00955022">
        <w:rPr>
          <w:rFonts w:ascii="Aptos" w:hAnsi="Aptos" w:cs="Arial"/>
          <w:bCs/>
          <w:iCs/>
          <w:szCs w:val="22"/>
        </w:rPr>
        <w:t xml:space="preserve">zástavní právo ve prospěch bankovního ústavu </w:t>
      </w:r>
      <w:r>
        <w:rPr>
          <w:rFonts w:ascii="Aptos" w:hAnsi="Aptos" w:cs="Arial"/>
          <w:bCs/>
          <w:iCs/>
          <w:szCs w:val="22"/>
        </w:rPr>
        <w:t>K</w:t>
      </w:r>
      <w:r w:rsidRPr="00955022">
        <w:rPr>
          <w:rFonts w:ascii="Aptos" w:hAnsi="Aptos" w:cs="Arial"/>
          <w:bCs/>
          <w:iCs/>
          <w:szCs w:val="22"/>
        </w:rPr>
        <w:t>upující</w:t>
      </w:r>
      <w:r w:rsidR="00733932">
        <w:rPr>
          <w:rFonts w:ascii="Aptos" w:hAnsi="Aptos" w:cs="Arial"/>
          <w:bCs/>
          <w:iCs/>
          <w:szCs w:val="22"/>
        </w:rPr>
        <w:t>ho</w:t>
      </w:r>
      <w:r w:rsidRPr="00955022">
        <w:rPr>
          <w:rFonts w:ascii="Aptos" w:hAnsi="Aptos" w:cs="Arial"/>
          <w:bCs/>
          <w:iCs/>
          <w:szCs w:val="22"/>
        </w:rPr>
        <w:t xml:space="preserve">, jenž straně </w:t>
      </w:r>
      <w:r>
        <w:rPr>
          <w:rFonts w:ascii="Aptos" w:hAnsi="Aptos" w:cs="Arial"/>
          <w:bCs/>
          <w:iCs/>
          <w:szCs w:val="22"/>
        </w:rPr>
        <w:t>K</w:t>
      </w:r>
      <w:r w:rsidRPr="00955022">
        <w:rPr>
          <w:rFonts w:ascii="Aptos" w:hAnsi="Aptos" w:cs="Arial"/>
          <w:bCs/>
          <w:iCs/>
          <w:szCs w:val="22"/>
        </w:rPr>
        <w:t>upující poskyt</w:t>
      </w:r>
      <w:r>
        <w:rPr>
          <w:rFonts w:ascii="Aptos" w:hAnsi="Aptos" w:cs="Arial"/>
          <w:bCs/>
          <w:iCs/>
          <w:szCs w:val="22"/>
        </w:rPr>
        <w:t>l</w:t>
      </w:r>
      <w:r w:rsidRPr="00955022">
        <w:rPr>
          <w:rFonts w:ascii="Aptos" w:hAnsi="Aptos" w:cs="Arial"/>
          <w:bCs/>
          <w:iCs/>
          <w:szCs w:val="22"/>
        </w:rPr>
        <w:t xml:space="preserve"> finanční prostředky</w:t>
      </w:r>
      <w:r>
        <w:rPr>
          <w:rFonts w:ascii="Aptos" w:hAnsi="Aptos" w:cs="Arial"/>
          <w:bCs/>
          <w:iCs/>
          <w:szCs w:val="22"/>
        </w:rPr>
        <w:t xml:space="preserve"> (úvěr)</w:t>
      </w:r>
      <w:r w:rsidRPr="00955022">
        <w:rPr>
          <w:rFonts w:ascii="Aptos" w:hAnsi="Aptos" w:cs="Arial"/>
          <w:bCs/>
          <w:iCs/>
          <w:szCs w:val="22"/>
        </w:rPr>
        <w:t xml:space="preserve"> za účelem úhrady sjednané části </w:t>
      </w:r>
      <w:r>
        <w:rPr>
          <w:rFonts w:ascii="Aptos" w:hAnsi="Aptos" w:cs="Arial"/>
          <w:bCs/>
          <w:iCs/>
          <w:szCs w:val="22"/>
        </w:rPr>
        <w:t>K</w:t>
      </w:r>
      <w:r w:rsidRPr="00955022">
        <w:rPr>
          <w:rFonts w:ascii="Aptos" w:hAnsi="Aptos" w:cs="Arial"/>
          <w:bCs/>
          <w:iCs/>
          <w:szCs w:val="22"/>
        </w:rPr>
        <w:t>upní ceny</w:t>
      </w:r>
      <w:r>
        <w:rPr>
          <w:rFonts w:ascii="Aptos" w:hAnsi="Aptos" w:cs="Arial"/>
          <w:bCs/>
          <w:iCs/>
          <w:szCs w:val="22"/>
        </w:rPr>
        <w:t>, a tedy že Kupující nabyde Předmět převodu s tímto zástavním právem</w:t>
      </w:r>
      <w:r w:rsidRPr="00955022">
        <w:rPr>
          <w:rFonts w:ascii="Aptos" w:hAnsi="Aptos" w:cs="Arial"/>
          <w:bCs/>
          <w:iCs/>
          <w:szCs w:val="22"/>
        </w:rPr>
        <w:t xml:space="preserve">. </w:t>
      </w:r>
    </w:p>
    <w:p w14:paraId="781721F3" w14:textId="2D22A2F9" w:rsidR="007A71C5" w:rsidRPr="007A71C5" w:rsidRDefault="007A71C5" w:rsidP="004F79A3">
      <w:pPr>
        <w:widowControl w:val="0"/>
        <w:numPr>
          <w:ilvl w:val="1"/>
          <w:numId w:val="8"/>
        </w:numPr>
        <w:spacing w:before="240"/>
        <w:ind w:left="0" w:hanging="709"/>
        <w:outlineLvl w:val="1"/>
        <w:rPr>
          <w:rFonts w:ascii="Aptos" w:hAnsi="Aptos" w:cs="Arial"/>
          <w:bCs/>
          <w:iCs/>
          <w:szCs w:val="22"/>
        </w:rPr>
      </w:pPr>
      <w:r w:rsidRPr="007A71C5">
        <w:rPr>
          <w:rFonts w:ascii="Aptos" w:hAnsi="Aptos" w:cs="Arial"/>
          <w:bCs/>
          <w:iCs/>
          <w:szCs w:val="22"/>
        </w:rPr>
        <w:t xml:space="preserve">Prodávající dále prohlašuje, že nezřídil ani se nezavázal zřídit k Předmětu převodu žádné zástavní práva, vyjma případného zástavního práva ve prospěch </w:t>
      </w:r>
      <w:r w:rsidR="00682E3D" w:rsidRPr="00955022">
        <w:rPr>
          <w:rFonts w:ascii="Aptos" w:hAnsi="Aptos" w:cs="Arial"/>
          <w:bCs/>
          <w:iCs/>
          <w:szCs w:val="22"/>
        </w:rPr>
        <w:t>bankovního ústavu</w:t>
      </w:r>
      <w:r w:rsidR="00682E3D">
        <w:rPr>
          <w:rFonts w:ascii="Aptos" w:hAnsi="Aptos" w:cs="Arial"/>
          <w:bCs/>
          <w:iCs/>
          <w:szCs w:val="22"/>
        </w:rPr>
        <w:t xml:space="preserve"> </w:t>
      </w:r>
      <w:r w:rsidRPr="007A71C5">
        <w:rPr>
          <w:rFonts w:ascii="Aptos" w:hAnsi="Aptos" w:cs="Arial"/>
          <w:bCs/>
          <w:iCs/>
          <w:szCs w:val="22"/>
        </w:rPr>
        <w:t>financující</w:t>
      </w:r>
      <w:r w:rsidR="00682E3D">
        <w:rPr>
          <w:rFonts w:ascii="Aptos" w:hAnsi="Aptos" w:cs="Arial"/>
          <w:bCs/>
          <w:iCs/>
          <w:szCs w:val="22"/>
        </w:rPr>
        <w:t>ho</w:t>
      </w:r>
      <w:r w:rsidRPr="007A71C5">
        <w:rPr>
          <w:rFonts w:ascii="Aptos" w:hAnsi="Aptos" w:cs="Arial"/>
          <w:bCs/>
          <w:iCs/>
          <w:szCs w:val="22"/>
        </w:rPr>
        <w:t xml:space="preserve"> úhradu Kupní ceny pro stranu Kupující (viz</w:t>
      </w:r>
      <w:r w:rsidR="00682E3D">
        <w:rPr>
          <w:rFonts w:ascii="Aptos" w:hAnsi="Aptos" w:cs="Arial"/>
          <w:bCs/>
          <w:iCs/>
          <w:szCs w:val="22"/>
        </w:rPr>
        <w:t xml:space="preserve"> článek</w:t>
      </w:r>
      <w:r w:rsidRPr="007A71C5">
        <w:rPr>
          <w:rFonts w:ascii="Aptos" w:hAnsi="Aptos" w:cs="Arial"/>
          <w:bCs/>
          <w:iCs/>
          <w:szCs w:val="22"/>
        </w:rPr>
        <w:t xml:space="preserve"> 4. 6 této Smlouvy) a vyjma Zatížení ve prospěch Zástavního věřitele (viz </w:t>
      </w:r>
      <w:r w:rsidR="00682E3D">
        <w:rPr>
          <w:rFonts w:ascii="Aptos" w:hAnsi="Aptos" w:cs="Arial"/>
          <w:bCs/>
          <w:iCs/>
          <w:szCs w:val="22"/>
        </w:rPr>
        <w:t>článek</w:t>
      </w:r>
      <w:r w:rsidRPr="007A71C5">
        <w:rPr>
          <w:rFonts w:ascii="Aptos" w:hAnsi="Aptos" w:cs="Arial"/>
          <w:bCs/>
          <w:iCs/>
          <w:szCs w:val="22"/>
        </w:rPr>
        <w:t xml:space="preserve"> 1.4 této Smlouvy). </w:t>
      </w:r>
      <w:r w:rsidRPr="007A71C5">
        <w:rPr>
          <w:rFonts w:ascii="Aptos" w:hAnsi="Aptos" w:cs="Arial"/>
          <w:b/>
          <w:iCs/>
          <w:szCs w:val="22"/>
        </w:rPr>
        <w:t>Prodávající se zavazuje zabezpečit souhlas Zástavního věřitele s vyvázáním Předmětu převodu této Smlouvy ze Zatížení, a podat na příslušný katastrální úřad návrh na výmaz</w:t>
      </w:r>
      <w:r w:rsidR="00682E3D">
        <w:rPr>
          <w:rFonts w:ascii="Aptos" w:hAnsi="Aptos" w:cs="Arial"/>
          <w:b/>
          <w:iCs/>
          <w:szCs w:val="22"/>
        </w:rPr>
        <w:t xml:space="preserve"> Zatížení</w:t>
      </w:r>
      <w:r w:rsidRPr="007A71C5">
        <w:rPr>
          <w:rFonts w:ascii="Aptos" w:hAnsi="Aptos" w:cs="Arial"/>
          <w:b/>
          <w:iCs/>
          <w:szCs w:val="22"/>
        </w:rPr>
        <w:t xml:space="preserve">, a to nejpozději do </w:t>
      </w:r>
      <w:r w:rsidRPr="007A71C5">
        <w:rPr>
          <w:rFonts w:ascii="Aptos" w:hAnsi="Aptos" w:cstheme="majorHAnsi"/>
          <w:b/>
        </w:rPr>
        <w:t xml:space="preserve">60 (slovy: šedesáti) </w:t>
      </w:r>
      <w:r w:rsidRPr="007A71C5">
        <w:rPr>
          <w:rFonts w:ascii="Aptos" w:hAnsi="Aptos" w:cs="Arial"/>
          <w:b/>
          <w:iCs/>
          <w:szCs w:val="22"/>
        </w:rPr>
        <w:t xml:space="preserve">dnů po </w:t>
      </w:r>
      <w:r w:rsidRPr="007A71C5">
        <w:rPr>
          <w:rFonts w:ascii="Aptos" w:hAnsi="Aptos" w:cstheme="majorHAnsi"/>
          <w:b/>
        </w:rPr>
        <w:t>uzavření této Smlouvy.</w:t>
      </w:r>
    </w:p>
    <w:p w14:paraId="0FE1D9DA" w14:textId="3D916D30" w:rsidR="007A71C5" w:rsidRPr="007A71C5" w:rsidRDefault="007A71C5" w:rsidP="004F79A3">
      <w:pPr>
        <w:widowControl w:val="0"/>
        <w:numPr>
          <w:ilvl w:val="1"/>
          <w:numId w:val="8"/>
        </w:numPr>
        <w:spacing w:before="240"/>
        <w:ind w:left="0" w:hanging="709"/>
        <w:outlineLvl w:val="1"/>
        <w:rPr>
          <w:rFonts w:ascii="Aptos" w:hAnsi="Aptos" w:cs="Arial"/>
          <w:szCs w:val="22"/>
        </w:rPr>
      </w:pPr>
      <w:r w:rsidRPr="007A71C5">
        <w:rPr>
          <w:rFonts w:ascii="Aptos" w:hAnsi="Aptos" w:cs="Arial"/>
          <w:szCs w:val="22"/>
        </w:rPr>
        <w:t xml:space="preserve">Prodávající dále prohlašuje, že na </w:t>
      </w:r>
      <w:r>
        <w:rPr>
          <w:rFonts w:ascii="Aptos" w:hAnsi="Aptos" w:cs="Arial"/>
          <w:szCs w:val="22"/>
        </w:rPr>
        <w:t>P</w:t>
      </w:r>
      <w:r w:rsidRPr="007A71C5">
        <w:rPr>
          <w:rFonts w:ascii="Aptos" w:hAnsi="Aptos" w:cs="Arial"/>
          <w:szCs w:val="22"/>
        </w:rPr>
        <w:t>ředmětu převodu</w:t>
      </w:r>
      <w:r>
        <w:rPr>
          <w:rFonts w:ascii="Aptos" w:hAnsi="Aptos" w:cs="Arial"/>
          <w:szCs w:val="22"/>
        </w:rPr>
        <w:t>/Nemovit</w:t>
      </w:r>
      <w:r w:rsidR="00682E3D">
        <w:rPr>
          <w:rFonts w:ascii="Aptos" w:hAnsi="Aptos" w:cs="Arial"/>
          <w:szCs w:val="22"/>
        </w:rPr>
        <w:t>é věci</w:t>
      </w:r>
      <w:r w:rsidRPr="007A71C5">
        <w:rPr>
          <w:rFonts w:ascii="Aptos" w:hAnsi="Aptos" w:cs="Arial"/>
          <w:szCs w:val="22"/>
        </w:rPr>
        <w:t xml:space="preserve"> neváznou, resp. se tohoto </w:t>
      </w:r>
      <w:r w:rsidRPr="007A71C5">
        <w:rPr>
          <w:rFonts w:ascii="Aptos" w:hAnsi="Aptos" w:cs="Arial"/>
          <w:b/>
          <w:bCs/>
          <w:szCs w:val="22"/>
        </w:rPr>
        <w:t>netýkají</w:t>
      </w:r>
      <w:r w:rsidRPr="007A71C5">
        <w:rPr>
          <w:rFonts w:ascii="Aptos" w:hAnsi="Aptos" w:cs="Arial"/>
          <w:szCs w:val="22"/>
        </w:rPr>
        <w:t xml:space="preserve"> </w:t>
      </w:r>
      <w:r w:rsidRPr="007A71C5">
        <w:rPr>
          <w:rFonts w:ascii="Aptos" w:hAnsi="Aptos" w:cs="Arial"/>
          <w:b/>
          <w:szCs w:val="22"/>
        </w:rPr>
        <w:t>žádná práva</w:t>
      </w:r>
      <w:r w:rsidRPr="007A71C5">
        <w:rPr>
          <w:rFonts w:ascii="Aptos" w:hAnsi="Aptos"/>
          <w:b/>
          <w:szCs w:val="22"/>
        </w:rPr>
        <w:t xml:space="preserve"> a závazky</w:t>
      </w:r>
      <w:r w:rsidRPr="007A71C5">
        <w:rPr>
          <w:rFonts w:ascii="Aptos" w:hAnsi="Aptos" w:cs="Arial"/>
          <w:szCs w:val="22"/>
        </w:rPr>
        <w:t xml:space="preserve"> </w:t>
      </w:r>
      <w:r w:rsidRPr="007A71C5">
        <w:rPr>
          <w:rFonts w:ascii="Aptos" w:hAnsi="Aptos" w:cs="Arial"/>
          <w:b/>
          <w:szCs w:val="22"/>
        </w:rPr>
        <w:t>podléhající</w:t>
      </w:r>
      <w:r w:rsidRPr="007A71C5">
        <w:rPr>
          <w:rFonts w:ascii="Aptos" w:hAnsi="Aptos"/>
          <w:b/>
          <w:szCs w:val="22"/>
        </w:rPr>
        <w:t xml:space="preserve"> </w:t>
      </w:r>
      <w:r w:rsidRPr="007A71C5">
        <w:rPr>
          <w:rFonts w:ascii="Aptos" w:hAnsi="Aptos" w:cs="Arial"/>
          <w:b/>
          <w:szCs w:val="22"/>
        </w:rPr>
        <w:t xml:space="preserve">zápisu či vkladu do evidence nemovitostí příslušného katastrálního úřadu, </w:t>
      </w:r>
      <w:r w:rsidRPr="007A71C5">
        <w:rPr>
          <w:rFonts w:ascii="Aptos" w:hAnsi="Aptos" w:cs="Arial"/>
          <w:bCs/>
          <w:szCs w:val="22"/>
        </w:rPr>
        <w:t>vyjma uvedeného v</w:t>
      </w:r>
      <w:r>
        <w:rPr>
          <w:rFonts w:ascii="Aptos" w:hAnsi="Aptos" w:cs="Arial"/>
          <w:bCs/>
          <w:szCs w:val="22"/>
        </w:rPr>
        <w:t> </w:t>
      </w:r>
      <w:r w:rsidR="00682E3D">
        <w:rPr>
          <w:rFonts w:ascii="Aptos" w:hAnsi="Aptos" w:cs="Arial"/>
          <w:bCs/>
          <w:szCs w:val="22"/>
        </w:rPr>
        <w:t>článcích</w:t>
      </w:r>
      <w:r>
        <w:rPr>
          <w:rFonts w:ascii="Aptos" w:hAnsi="Aptos" w:cs="Arial"/>
          <w:bCs/>
          <w:szCs w:val="22"/>
        </w:rPr>
        <w:t xml:space="preserve"> 4.6 a 4.7 této Smlouvy</w:t>
      </w:r>
      <w:r w:rsidRPr="007A71C5">
        <w:rPr>
          <w:rFonts w:ascii="Aptos" w:hAnsi="Aptos" w:cs="Arial"/>
          <w:bCs/>
          <w:szCs w:val="22"/>
        </w:rPr>
        <w:t>,</w:t>
      </w:r>
      <w:r w:rsidRPr="007A71C5">
        <w:rPr>
          <w:rFonts w:ascii="Aptos" w:hAnsi="Aptos" w:cs="Arial"/>
          <w:szCs w:val="22"/>
        </w:rPr>
        <w:t xml:space="preserve"> a </w:t>
      </w:r>
      <w:r w:rsidRPr="007A71C5">
        <w:rPr>
          <w:rFonts w:ascii="Aptos" w:hAnsi="Aptos" w:cs="Arial"/>
          <w:b/>
          <w:bCs/>
          <w:szCs w:val="22"/>
        </w:rPr>
        <w:t>vyjma</w:t>
      </w:r>
      <w:r w:rsidRPr="007A71C5">
        <w:rPr>
          <w:rFonts w:ascii="Aptos" w:hAnsi="Aptos" w:cs="Arial"/>
          <w:szCs w:val="22"/>
        </w:rPr>
        <w:t>:</w:t>
      </w:r>
    </w:p>
    <w:p w14:paraId="666F3C23" w14:textId="77777777" w:rsidR="007A71C5" w:rsidRPr="007A71C5" w:rsidRDefault="007A71C5" w:rsidP="000A1A08">
      <w:pPr>
        <w:widowControl w:val="0"/>
        <w:rPr>
          <w:rFonts w:ascii="Aptos" w:hAnsi="Aptos" w:cs="Arial"/>
          <w:szCs w:val="22"/>
        </w:rPr>
      </w:pPr>
    </w:p>
    <w:p w14:paraId="5462F08B" w14:textId="77777777" w:rsidR="007A71C5" w:rsidRPr="007A71C5" w:rsidRDefault="007A71C5" w:rsidP="000A1A08">
      <w:pPr>
        <w:pStyle w:val="Bezmezer"/>
        <w:widowControl w:val="0"/>
        <w:numPr>
          <w:ilvl w:val="0"/>
          <w:numId w:val="23"/>
        </w:numPr>
        <w:rPr>
          <w:rFonts w:ascii="Aptos" w:hAnsi="Aptos"/>
        </w:rPr>
      </w:pPr>
      <w:r w:rsidRPr="007A71C5">
        <w:rPr>
          <w:rFonts w:ascii="Aptos" w:hAnsi="Aptos"/>
          <w:bCs/>
          <w:highlight w:val="yellow"/>
        </w:rPr>
        <w:t>DOPLNIT</w:t>
      </w:r>
      <w:r w:rsidRPr="007A71C5">
        <w:rPr>
          <w:rFonts w:ascii="Aptos" w:hAnsi="Aptos"/>
          <w:bCs/>
        </w:rPr>
        <w:t>;</w:t>
      </w:r>
    </w:p>
    <w:p w14:paraId="72B2D890" w14:textId="77777777" w:rsidR="007A71C5" w:rsidRPr="007A71C5" w:rsidRDefault="007A71C5" w:rsidP="000A1A08">
      <w:pPr>
        <w:pStyle w:val="Bezmezer"/>
        <w:widowControl w:val="0"/>
        <w:ind w:left="1068"/>
        <w:rPr>
          <w:rFonts w:ascii="Aptos" w:hAnsi="Aptos"/>
        </w:rPr>
      </w:pPr>
    </w:p>
    <w:p w14:paraId="522B04DF" w14:textId="77777777" w:rsidR="007A71C5" w:rsidRPr="007A71C5" w:rsidRDefault="007A71C5" w:rsidP="000A1A08">
      <w:pPr>
        <w:pStyle w:val="Bezmezer"/>
        <w:widowControl w:val="0"/>
        <w:numPr>
          <w:ilvl w:val="0"/>
          <w:numId w:val="23"/>
        </w:numPr>
        <w:rPr>
          <w:rFonts w:ascii="Aptos" w:hAnsi="Aptos"/>
        </w:rPr>
      </w:pPr>
      <w:r w:rsidRPr="007A71C5">
        <w:rPr>
          <w:rFonts w:ascii="Aptos" w:hAnsi="Aptos"/>
          <w:bCs/>
          <w:highlight w:val="yellow"/>
        </w:rPr>
        <w:t>DOPLNIT</w:t>
      </w:r>
      <w:r w:rsidRPr="007A71C5">
        <w:rPr>
          <w:rFonts w:ascii="Aptos" w:hAnsi="Aptos"/>
        </w:rPr>
        <w:t>.</w:t>
      </w:r>
    </w:p>
    <w:p w14:paraId="1D7F501C" w14:textId="6226F192" w:rsidR="007A71C5" w:rsidRPr="007A71C5" w:rsidRDefault="007A71C5" w:rsidP="004F79A3">
      <w:pPr>
        <w:widowControl w:val="0"/>
        <w:numPr>
          <w:ilvl w:val="1"/>
          <w:numId w:val="8"/>
        </w:numPr>
        <w:spacing w:before="240"/>
        <w:ind w:left="0" w:hanging="709"/>
        <w:outlineLvl w:val="1"/>
        <w:rPr>
          <w:rFonts w:ascii="Aptos" w:hAnsi="Aptos" w:cs="Arial"/>
          <w:szCs w:val="22"/>
        </w:rPr>
      </w:pPr>
      <w:r w:rsidRPr="007A71C5">
        <w:rPr>
          <w:rFonts w:ascii="Aptos" w:hAnsi="Aptos" w:cs="Arial"/>
          <w:szCs w:val="22"/>
        </w:rPr>
        <w:t xml:space="preserve">Strana </w:t>
      </w:r>
      <w:r>
        <w:rPr>
          <w:rFonts w:ascii="Aptos" w:hAnsi="Aptos" w:cs="Arial"/>
          <w:szCs w:val="22"/>
        </w:rPr>
        <w:t>K</w:t>
      </w:r>
      <w:r w:rsidRPr="007A71C5">
        <w:rPr>
          <w:rFonts w:ascii="Aptos" w:hAnsi="Aptos" w:cs="Arial"/>
          <w:szCs w:val="22"/>
        </w:rPr>
        <w:t xml:space="preserve">upující </w:t>
      </w:r>
      <w:r>
        <w:rPr>
          <w:rFonts w:ascii="Aptos" w:hAnsi="Aptos" w:cs="Arial"/>
          <w:szCs w:val="22"/>
        </w:rPr>
        <w:t xml:space="preserve">tak s ohledem na výše uvedené </w:t>
      </w:r>
      <w:r w:rsidRPr="007A71C5">
        <w:rPr>
          <w:rFonts w:ascii="Aptos" w:hAnsi="Aptos" w:cs="Arial"/>
          <w:szCs w:val="22"/>
        </w:rPr>
        <w:t xml:space="preserve">prohlašuje, že je jí znám právní a faktický stav </w:t>
      </w:r>
      <w:r>
        <w:rPr>
          <w:rFonts w:ascii="Aptos" w:hAnsi="Aptos" w:cs="Arial"/>
          <w:szCs w:val="22"/>
        </w:rPr>
        <w:t>P</w:t>
      </w:r>
      <w:r w:rsidRPr="007A71C5">
        <w:rPr>
          <w:rFonts w:ascii="Aptos" w:hAnsi="Aptos" w:cs="Arial"/>
          <w:szCs w:val="22"/>
        </w:rPr>
        <w:t xml:space="preserve">ředmětu převodu </w:t>
      </w:r>
      <w:r>
        <w:rPr>
          <w:rFonts w:ascii="Aptos" w:hAnsi="Aptos" w:cs="Arial"/>
          <w:szCs w:val="22"/>
        </w:rPr>
        <w:t>a Nemovit</w:t>
      </w:r>
      <w:r w:rsidR="00293990">
        <w:rPr>
          <w:rFonts w:ascii="Aptos" w:hAnsi="Aptos" w:cs="Arial"/>
          <w:szCs w:val="22"/>
        </w:rPr>
        <w:t>é věci</w:t>
      </w:r>
      <w:r w:rsidRPr="007A71C5">
        <w:rPr>
          <w:rFonts w:ascii="Aptos" w:hAnsi="Aptos" w:cs="Arial"/>
          <w:szCs w:val="22"/>
        </w:rPr>
        <w:t xml:space="preserve">, zejména pak rozsah věcných břemen a </w:t>
      </w:r>
      <w:r>
        <w:rPr>
          <w:rFonts w:ascii="Aptos" w:hAnsi="Aptos" w:cs="Arial"/>
          <w:szCs w:val="22"/>
        </w:rPr>
        <w:t xml:space="preserve">dalších </w:t>
      </w:r>
      <w:r w:rsidRPr="007A71C5">
        <w:rPr>
          <w:rFonts w:ascii="Aptos" w:hAnsi="Aptos" w:cs="Arial"/>
          <w:szCs w:val="22"/>
        </w:rPr>
        <w:t xml:space="preserve">závazků spojených s </w:t>
      </w:r>
      <w:r>
        <w:rPr>
          <w:rFonts w:ascii="Aptos" w:hAnsi="Aptos" w:cs="Arial"/>
          <w:szCs w:val="22"/>
        </w:rPr>
        <w:t>P</w:t>
      </w:r>
      <w:r w:rsidRPr="007A71C5">
        <w:rPr>
          <w:rFonts w:ascii="Aptos" w:hAnsi="Aptos" w:cs="Arial"/>
          <w:szCs w:val="22"/>
        </w:rPr>
        <w:t xml:space="preserve">ředmětem převodu a </w:t>
      </w:r>
      <w:r>
        <w:rPr>
          <w:rFonts w:ascii="Aptos" w:hAnsi="Aptos" w:cs="Arial"/>
          <w:szCs w:val="22"/>
        </w:rPr>
        <w:t>B</w:t>
      </w:r>
      <w:r w:rsidRPr="007A71C5">
        <w:rPr>
          <w:rFonts w:ascii="Aptos" w:hAnsi="Aptos" w:cs="Arial"/>
          <w:szCs w:val="22"/>
        </w:rPr>
        <w:t>udovou</w:t>
      </w:r>
      <w:r w:rsidR="00293990">
        <w:rPr>
          <w:rFonts w:ascii="Aptos" w:hAnsi="Aptos" w:cs="Arial"/>
          <w:szCs w:val="22"/>
        </w:rPr>
        <w:t xml:space="preserve"> (resp. Nemovitou věcí)</w:t>
      </w:r>
      <w:r w:rsidRPr="007A71C5">
        <w:rPr>
          <w:rFonts w:ascii="Aptos" w:hAnsi="Aptos" w:cs="Arial"/>
          <w:szCs w:val="22"/>
        </w:rPr>
        <w:t xml:space="preserve">, </w:t>
      </w:r>
      <w:r>
        <w:rPr>
          <w:rFonts w:ascii="Aptos" w:hAnsi="Aptos" w:cs="Arial"/>
          <w:szCs w:val="22"/>
        </w:rPr>
        <w:t xml:space="preserve">a prohlašuje, že </w:t>
      </w:r>
      <w:r w:rsidRPr="007A71C5">
        <w:rPr>
          <w:rFonts w:ascii="Aptos" w:hAnsi="Aptos" w:cs="Arial"/>
          <w:szCs w:val="22"/>
        </w:rPr>
        <w:t xml:space="preserve"> s tímto stavem zcela souhlasí a přijímá jej bez výhrad do svého výlučného vlastnictví/společného jmění manželů/ podílového spoluvlastnictví dle poměrů uvedených v záhlaví této </w:t>
      </w:r>
      <w:r w:rsidR="00293990">
        <w:rPr>
          <w:rFonts w:ascii="Aptos" w:hAnsi="Aptos" w:cs="Arial"/>
          <w:szCs w:val="22"/>
        </w:rPr>
        <w:t>S</w:t>
      </w:r>
      <w:r w:rsidRPr="007A71C5">
        <w:rPr>
          <w:rFonts w:ascii="Aptos" w:hAnsi="Aptos" w:cs="Arial"/>
          <w:szCs w:val="22"/>
        </w:rPr>
        <w:t xml:space="preserve">mlouvy (dle úpravy </w:t>
      </w:r>
      <w:r w:rsidR="00293990">
        <w:rPr>
          <w:rFonts w:ascii="Aptos" w:hAnsi="Aptos" w:cs="Arial"/>
          <w:szCs w:val="22"/>
        </w:rPr>
        <w:t>článku</w:t>
      </w:r>
      <w:r>
        <w:rPr>
          <w:rFonts w:ascii="Aptos" w:hAnsi="Aptos" w:cs="Arial"/>
          <w:szCs w:val="22"/>
        </w:rPr>
        <w:t xml:space="preserve"> 2.3 </w:t>
      </w:r>
      <w:r w:rsidRPr="007A71C5">
        <w:rPr>
          <w:rFonts w:ascii="Aptos" w:hAnsi="Aptos" w:cs="Arial"/>
          <w:szCs w:val="22"/>
        </w:rPr>
        <w:t xml:space="preserve">této </w:t>
      </w:r>
      <w:r>
        <w:rPr>
          <w:rFonts w:ascii="Aptos" w:hAnsi="Aptos" w:cs="Arial"/>
          <w:szCs w:val="22"/>
        </w:rPr>
        <w:t>S</w:t>
      </w:r>
      <w:r w:rsidRPr="007A71C5">
        <w:rPr>
          <w:rFonts w:ascii="Aptos" w:hAnsi="Aptos" w:cs="Arial"/>
          <w:szCs w:val="22"/>
        </w:rPr>
        <w:t>mlouvy).</w:t>
      </w:r>
    </w:p>
    <w:p w14:paraId="5C47B0A8" w14:textId="23688E3A" w:rsidR="003204B0" w:rsidRPr="003B5849" w:rsidRDefault="00525769" w:rsidP="004F79A3">
      <w:pPr>
        <w:pStyle w:val="Nadpis1"/>
        <w:keepNext w:val="0"/>
        <w:widowControl w:val="0"/>
        <w:tabs>
          <w:tab w:val="clear" w:pos="1844"/>
        </w:tabs>
        <w:ind w:left="0" w:hanging="709"/>
        <w:rPr>
          <w:rFonts w:ascii="Aptos" w:hAnsi="Aptos" w:cstheme="majorHAnsi"/>
        </w:rPr>
      </w:pPr>
      <w:r w:rsidRPr="003B5849">
        <w:rPr>
          <w:rFonts w:ascii="Aptos" w:hAnsi="Aptos" w:cstheme="majorHAnsi"/>
        </w:rPr>
        <w:t>Nabytí vlastnického práva</w:t>
      </w:r>
      <w:r w:rsidR="009718C6">
        <w:rPr>
          <w:rFonts w:ascii="Aptos" w:hAnsi="Aptos" w:cstheme="majorHAnsi"/>
        </w:rPr>
        <w:t xml:space="preserve"> a katastrální řízení</w:t>
      </w:r>
    </w:p>
    <w:p w14:paraId="0710F80A" w14:textId="77777777" w:rsidR="00525769" w:rsidRPr="00525769" w:rsidRDefault="00525769" w:rsidP="004F79A3">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Smluvní strany jsou si vědomy toho, že k nabytí vlastnického práva Kupujícím dojde teprve rozhodnutím Katastrálního úřadu pro hlavní město Prahu, katastrální pracoviště Praha, a to s účinností k okamžiku podání návrhu na vklad vlastnického práva podle této Smlouvy. </w:t>
      </w:r>
    </w:p>
    <w:p w14:paraId="27D43039" w14:textId="733DF6E6" w:rsidR="00525769" w:rsidRPr="00DB6CE0" w:rsidRDefault="00525769" w:rsidP="004F79A3">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Po podpisu Smlouvy zůstane </w:t>
      </w:r>
      <w:r w:rsidR="00293990">
        <w:rPr>
          <w:rFonts w:ascii="Aptos" w:hAnsi="Aptos" w:cs="Arial"/>
          <w:bCs/>
          <w:iCs/>
          <w:szCs w:val="22"/>
        </w:rPr>
        <w:t xml:space="preserve">1 (slovy: </w:t>
      </w:r>
      <w:r w:rsidR="00BB7011">
        <w:rPr>
          <w:rFonts w:ascii="Aptos" w:hAnsi="Aptos" w:cs="Arial"/>
          <w:bCs/>
          <w:iCs/>
          <w:szCs w:val="22"/>
        </w:rPr>
        <w:t>jedno)</w:t>
      </w:r>
      <w:r w:rsidRPr="00525769">
        <w:rPr>
          <w:rFonts w:ascii="Aptos" w:hAnsi="Aptos" w:cs="Arial"/>
          <w:bCs/>
          <w:iCs/>
          <w:szCs w:val="22"/>
        </w:rPr>
        <w:t xml:space="preserve"> </w:t>
      </w:r>
      <w:r w:rsidR="00293990">
        <w:rPr>
          <w:rFonts w:ascii="Aptos" w:hAnsi="Aptos" w:cs="Arial"/>
          <w:bCs/>
          <w:iCs/>
          <w:szCs w:val="22"/>
        </w:rPr>
        <w:t>její</w:t>
      </w:r>
      <w:r w:rsidR="00293990" w:rsidRPr="00525769">
        <w:rPr>
          <w:rFonts w:ascii="Aptos" w:hAnsi="Aptos" w:cs="Arial"/>
          <w:bCs/>
          <w:iCs/>
          <w:szCs w:val="22"/>
        </w:rPr>
        <w:t xml:space="preserve"> </w:t>
      </w:r>
      <w:r w:rsidRPr="00525769">
        <w:rPr>
          <w:rFonts w:ascii="Aptos" w:hAnsi="Aptos" w:cs="Arial"/>
          <w:bCs/>
          <w:iCs/>
          <w:szCs w:val="22"/>
        </w:rPr>
        <w:t>vyhotovení</w:t>
      </w:r>
      <w:r w:rsidR="00BB7011">
        <w:rPr>
          <w:rFonts w:ascii="Aptos" w:hAnsi="Aptos" w:cs="Arial"/>
          <w:bCs/>
          <w:iCs/>
          <w:szCs w:val="22"/>
        </w:rPr>
        <w:t xml:space="preserve"> s úředně ověřenými podpisy Smluvních stran</w:t>
      </w:r>
      <w:r w:rsidRPr="00525769">
        <w:rPr>
          <w:rFonts w:ascii="Aptos" w:hAnsi="Aptos" w:cs="Arial"/>
          <w:bCs/>
          <w:iCs/>
          <w:szCs w:val="22"/>
        </w:rPr>
        <w:t xml:space="preserve"> v držení Prodávajícího, </w:t>
      </w:r>
      <w:r w:rsidR="00DB6CE0">
        <w:rPr>
          <w:rFonts w:ascii="Aptos" w:hAnsi="Aptos" w:cs="Arial"/>
          <w:bCs/>
          <w:iCs/>
          <w:szCs w:val="22"/>
        </w:rPr>
        <w:t xml:space="preserve">neboť </w:t>
      </w:r>
      <w:r w:rsidR="00DB6CE0" w:rsidRPr="00DB6CE0">
        <w:rPr>
          <w:rFonts w:ascii="Aptos" w:hAnsi="Aptos" w:cs="Arial"/>
          <w:bCs/>
          <w:iCs/>
          <w:szCs w:val="22"/>
        </w:rPr>
        <w:t xml:space="preserve">Smluvní strany se dohodly, že návrh na zahájení řízení o povolení vkladu </w:t>
      </w:r>
      <w:r w:rsidR="00DB6CE0">
        <w:rPr>
          <w:rFonts w:ascii="Aptos" w:hAnsi="Aptos" w:cs="Arial"/>
          <w:bCs/>
          <w:iCs/>
          <w:szCs w:val="22"/>
        </w:rPr>
        <w:t>vlastnického práva k Předmětu převodu</w:t>
      </w:r>
      <w:r w:rsidR="00DB6CE0" w:rsidRPr="00DB6CE0">
        <w:rPr>
          <w:rFonts w:ascii="Aptos" w:hAnsi="Aptos" w:cs="Arial"/>
          <w:bCs/>
          <w:iCs/>
          <w:szCs w:val="22"/>
        </w:rPr>
        <w:t xml:space="preserve"> dle této Smlouvy do katastru nemovitostí ve prospěch </w:t>
      </w:r>
      <w:r w:rsidR="00DB6CE0">
        <w:rPr>
          <w:rFonts w:ascii="Aptos" w:hAnsi="Aptos" w:cs="Arial"/>
          <w:bCs/>
          <w:iCs/>
          <w:szCs w:val="22"/>
        </w:rPr>
        <w:t>K</w:t>
      </w:r>
      <w:r w:rsidR="00DB6CE0" w:rsidRPr="00DB6CE0">
        <w:rPr>
          <w:rFonts w:ascii="Aptos" w:hAnsi="Aptos" w:cs="Arial"/>
          <w:bCs/>
          <w:iCs/>
          <w:szCs w:val="22"/>
        </w:rPr>
        <w:t xml:space="preserve">upujícího podá </w:t>
      </w:r>
      <w:r w:rsidR="00DB6CE0">
        <w:rPr>
          <w:rFonts w:ascii="Aptos" w:hAnsi="Aptos" w:cs="Arial"/>
          <w:bCs/>
          <w:iCs/>
          <w:szCs w:val="22"/>
        </w:rPr>
        <w:t>P</w:t>
      </w:r>
      <w:r w:rsidR="00DB6CE0" w:rsidRPr="00DB6CE0">
        <w:rPr>
          <w:rFonts w:ascii="Aptos" w:hAnsi="Aptos" w:cs="Arial"/>
          <w:bCs/>
          <w:iCs/>
          <w:szCs w:val="22"/>
        </w:rPr>
        <w:t>rodávající</w:t>
      </w:r>
      <w:r w:rsidR="00BB7011">
        <w:rPr>
          <w:rFonts w:ascii="Aptos" w:hAnsi="Aptos" w:cs="Arial"/>
          <w:bCs/>
          <w:iCs/>
          <w:szCs w:val="22"/>
        </w:rPr>
        <w:t xml:space="preserve">, a to nejpozději do </w:t>
      </w:r>
      <w:r w:rsidR="00293990">
        <w:rPr>
          <w:rFonts w:ascii="Aptos" w:hAnsi="Aptos" w:cs="Arial"/>
          <w:bCs/>
          <w:iCs/>
          <w:szCs w:val="22"/>
        </w:rPr>
        <w:t xml:space="preserve">10 (slovy: </w:t>
      </w:r>
      <w:r w:rsidR="00BB7011">
        <w:rPr>
          <w:rFonts w:ascii="Aptos" w:hAnsi="Aptos" w:cs="Arial"/>
          <w:bCs/>
          <w:iCs/>
          <w:szCs w:val="22"/>
        </w:rPr>
        <w:t>deseti) pracovních dnů ode dne předání Předmětu převodu dle čl</w:t>
      </w:r>
      <w:r w:rsidR="00293990">
        <w:rPr>
          <w:rFonts w:ascii="Aptos" w:hAnsi="Aptos" w:cs="Arial"/>
          <w:bCs/>
          <w:iCs/>
          <w:szCs w:val="22"/>
        </w:rPr>
        <w:t>ánku</w:t>
      </w:r>
      <w:r w:rsidR="00BB7011">
        <w:rPr>
          <w:rFonts w:ascii="Aptos" w:hAnsi="Aptos" w:cs="Arial"/>
          <w:bCs/>
          <w:iCs/>
          <w:szCs w:val="22"/>
        </w:rPr>
        <w:t xml:space="preserve"> </w:t>
      </w:r>
      <w:r w:rsidR="00293990">
        <w:rPr>
          <w:rFonts w:ascii="Aptos" w:hAnsi="Aptos" w:cs="Arial"/>
          <w:bCs/>
          <w:iCs/>
          <w:szCs w:val="22"/>
        </w:rPr>
        <w:t>6</w:t>
      </w:r>
      <w:r w:rsidR="00BB7011">
        <w:rPr>
          <w:rFonts w:ascii="Aptos" w:hAnsi="Aptos" w:cs="Arial"/>
          <w:bCs/>
          <w:iCs/>
          <w:szCs w:val="22"/>
        </w:rPr>
        <w:t>. této Smlouvy</w:t>
      </w:r>
      <w:r w:rsidR="00DB6CE0" w:rsidRPr="00DB6CE0">
        <w:rPr>
          <w:rFonts w:ascii="Aptos" w:hAnsi="Aptos" w:cs="Arial"/>
          <w:bCs/>
          <w:iCs/>
          <w:szCs w:val="22"/>
        </w:rPr>
        <w:t xml:space="preserve">. </w:t>
      </w:r>
      <w:r w:rsidR="00DB6CE0" w:rsidRPr="00081BC3">
        <w:rPr>
          <w:rFonts w:ascii="Aptos" w:hAnsi="Aptos" w:cs="Arial"/>
          <w:b/>
          <w:bCs/>
          <w:iCs/>
          <w:szCs w:val="22"/>
        </w:rPr>
        <w:t xml:space="preserve">Kupující tímto </w:t>
      </w:r>
      <w:r w:rsidR="00BB7011">
        <w:rPr>
          <w:rFonts w:ascii="Aptos" w:hAnsi="Aptos" w:cs="Arial"/>
          <w:b/>
          <w:bCs/>
          <w:iCs/>
          <w:szCs w:val="22"/>
        </w:rPr>
        <w:t xml:space="preserve">pro případ potřeby rovněž </w:t>
      </w:r>
      <w:r w:rsidR="00DB6CE0" w:rsidRPr="00081BC3">
        <w:rPr>
          <w:rFonts w:ascii="Aptos" w:hAnsi="Aptos" w:cs="Arial"/>
          <w:b/>
          <w:bCs/>
          <w:iCs/>
          <w:szCs w:val="22"/>
        </w:rPr>
        <w:t>zmocňuje Prodávajícího k podání návrhu na povolení vkladu vlastnických práv dle této Smlouvy k Předmětu převodu do katastru nemovitostí, a k zastupování v katastrálním řízení dle této Smlouvy, vč. doručování.</w:t>
      </w:r>
      <w:r w:rsidR="00DB6CE0" w:rsidRPr="00DB6CE0">
        <w:rPr>
          <w:rFonts w:ascii="Aptos" w:hAnsi="Aptos" w:cs="Arial"/>
          <w:bCs/>
          <w:iCs/>
          <w:szCs w:val="22"/>
        </w:rPr>
        <w:t xml:space="preserve"> </w:t>
      </w:r>
    </w:p>
    <w:p w14:paraId="124AC21E" w14:textId="5DCAA87F" w:rsidR="00525769" w:rsidRPr="00525769" w:rsidRDefault="00525769" w:rsidP="004F79A3">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Prodávající předá Kupujícímu </w:t>
      </w:r>
      <w:r w:rsidR="00BB7011">
        <w:rPr>
          <w:rFonts w:ascii="Aptos" w:hAnsi="Aptos" w:cs="Arial"/>
          <w:bCs/>
          <w:iCs/>
          <w:szCs w:val="22"/>
        </w:rPr>
        <w:t xml:space="preserve">na jeho písemnou žádost </w:t>
      </w:r>
      <w:r w:rsidRPr="00525769">
        <w:rPr>
          <w:rFonts w:ascii="Aptos" w:hAnsi="Aptos" w:cs="Arial"/>
          <w:bCs/>
          <w:iCs/>
          <w:szCs w:val="22"/>
        </w:rPr>
        <w:t xml:space="preserve">bez zbytečného odkladu po podání </w:t>
      </w:r>
      <w:r w:rsidR="00BB7011">
        <w:rPr>
          <w:rFonts w:ascii="Aptos" w:hAnsi="Aptos" w:cs="Arial"/>
          <w:bCs/>
          <w:iCs/>
          <w:szCs w:val="22"/>
        </w:rPr>
        <w:t>kopii</w:t>
      </w:r>
      <w:r w:rsidR="00BB7011" w:rsidRPr="00525769">
        <w:rPr>
          <w:rFonts w:ascii="Aptos" w:hAnsi="Aptos" w:cs="Arial"/>
          <w:bCs/>
          <w:iCs/>
          <w:szCs w:val="22"/>
        </w:rPr>
        <w:t xml:space="preserve"> </w:t>
      </w:r>
      <w:r w:rsidRPr="00525769">
        <w:rPr>
          <w:rFonts w:ascii="Aptos" w:hAnsi="Aptos" w:cs="Arial"/>
          <w:bCs/>
          <w:iCs/>
          <w:szCs w:val="22"/>
        </w:rPr>
        <w:t>návrhu na vklad s vyznačeným datem podání a potvrzením o přijetí příslušným katastrálním úřadem s č.</w:t>
      </w:r>
      <w:r w:rsidR="00081BC3">
        <w:rPr>
          <w:rFonts w:ascii="Aptos" w:hAnsi="Aptos" w:cs="Arial"/>
          <w:bCs/>
          <w:iCs/>
          <w:szCs w:val="22"/>
        </w:rPr>
        <w:t xml:space="preserve"> </w:t>
      </w:r>
      <w:r w:rsidRPr="00525769">
        <w:rPr>
          <w:rFonts w:ascii="Aptos" w:hAnsi="Aptos" w:cs="Arial"/>
          <w:bCs/>
          <w:iCs/>
          <w:szCs w:val="22"/>
        </w:rPr>
        <w:t xml:space="preserve">j. </w:t>
      </w:r>
    </w:p>
    <w:p w14:paraId="5905B058" w14:textId="6ED816D2" w:rsidR="00525769" w:rsidRPr="00525769" w:rsidRDefault="00525769" w:rsidP="004F79A3">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Smluvní strany se dohodly, že správní poplatek za návrh na povolení vkladu práva vlastnického</w:t>
      </w:r>
      <w:r w:rsidR="00081BC3">
        <w:rPr>
          <w:rFonts w:ascii="Aptos" w:hAnsi="Aptos" w:cs="Arial"/>
          <w:bCs/>
          <w:iCs/>
          <w:szCs w:val="22"/>
        </w:rPr>
        <w:t xml:space="preserve"> do katastru nemovitostí uhradí </w:t>
      </w:r>
      <w:r w:rsidR="000517DD">
        <w:rPr>
          <w:rFonts w:ascii="Aptos" w:hAnsi="Aptos" w:cstheme="majorHAnsi"/>
        </w:rPr>
        <w:t>Kupující</w:t>
      </w:r>
      <w:r w:rsidR="00293990">
        <w:rPr>
          <w:rFonts w:ascii="Aptos" w:hAnsi="Aptos" w:cstheme="majorHAnsi"/>
        </w:rPr>
        <w:t>,</w:t>
      </w:r>
      <w:r w:rsidR="00BB7011">
        <w:rPr>
          <w:rFonts w:ascii="Aptos" w:hAnsi="Aptos" w:cstheme="majorHAnsi"/>
        </w:rPr>
        <w:t xml:space="preserve"> který se odpovídající hotovost ve výši 2.000,- Kč (slovy: dva tisíce korun českých)  zavazuje složit k rukám Prodávajícího s podpisem této Smlouvy</w:t>
      </w:r>
      <w:r w:rsidR="000517DD">
        <w:rPr>
          <w:rFonts w:ascii="Aptos" w:hAnsi="Aptos" w:cstheme="majorHAnsi"/>
        </w:rPr>
        <w:t>.</w:t>
      </w:r>
      <w:r w:rsidR="00BB7011">
        <w:rPr>
          <w:rFonts w:ascii="Aptos" w:hAnsi="Aptos" w:cstheme="majorHAnsi"/>
        </w:rPr>
        <w:t xml:space="preserve"> V případě, že strana Kupující ke dni uzavření této Smlouvy uvedený správní poplatek nesloží k rukám Prodávajícího, nezačne běžet lhůta Prodávajícího k podání této Smlouvy na katastr nemovitostí (viz </w:t>
      </w:r>
      <w:r w:rsidR="00293990">
        <w:rPr>
          <w:rFonts w:ascii="Aptos" w:hAnsi="Aptos" w:cstheme="majorHAnsi"/>
        </w:rPr>
        <w:t xml:space="preserve">článek </w:t>
      </w:r>
      <w:r w:rsidR="00BB7011">
        <w:rPr>
          <w:rFonts w:ascii="Aptos" w:hAnsi="Aptos" w:cstheme="majorHAnsi"/>
        </w:rPr>
        <w:t>5.</w:t>
      </w:r>
      <w:r w:rsidR="00293990">
        <w:rPr>
          <w:rFonts w:ascii="Aptos" w:hAnsi="Aptos" w:cstheme="majorHAnsi"/>
        </w:rPr>
        <w:t>2</w:t>
      </w:r>
      <w:r w:rsidR="00BB7011">
        <w:rPr>
          <w:rFonts w:ascii="Aptos" w:hAnsi="Aptos" w:cstheme="majorHAnsi"/>
        </w:rPr>
        <w:t xml:space="preserve"> této Smlouvy) dříve, než tuto svou povinnost strana Kupující splní. </w:t>
      </w:r>
    </w:p>
    <w:p w14:paraId="4A4B09B1" w14:textId="00994613" w:rsidR="00525769" w:rsidRDefault="00525769" w:rsidP="004F79A3">
      <w:pPr>
        <w:widowControl w:val="0"/>
        <w:numPr>
          <w:ilvl w:val="1"/>
          <w:numId w:val="8"/>
        </w:numPr>
        <w:spacing w:before="240"/>
        <w:ind w:left="0" w:hanging="709"/>
        <w:outlineLvl w:val="1"/>
        <w:rPr>
          <w:rFonts w:ascii="Aptos" w:hAnsi="Aptos" w:cs="Arial"/>
          <w:bCs/>
          <w:iCs/>
          <w:szCs w:val="22"/>
        </w:rPr>
      </w:pPr>
      <w:r w:rsidRPr="00525769">
        <w:rPr>
          <w:rFonts w:ascii="Aptos" w:hAnsi="Aptos" w:cs="Arial"/>
          <w:bCs/>
          <w:iCs/>
          <w:szCs w:val="22"/>
        </w:rPr>
        <w:t xml:space="preserve">V případě, že katastrální úřad zamítne, a to z jakéhokoliv důvodu, návrh na povolení vkladu vlastnického práva ve prospěch Kupujícího do katastru nemovitostí, zavazují se Smluvní strany poskytnout si vzájemně součinnost, aby v takovém případě došlo k odstranění příslušných vad, eventuálně k uzavření nové kupní smlouvy, jejíž obsah bude v podstatných náležitostech, po odstranění zjištěných vad, odpovídat obsahu této Smlouvy, a to nejpozději do 30 (slovy: třiceti) dnů od právní moci zamítavého rozhodnutí katastrálního úřadu. Obdobným způsobem bude postupováno, pokud katastrální úřad vyzve Smluvní strany k doplnění či opravě podaného návrhu na vklad vlastnického práva na základě této Smlouvy. </w:t>
      </w:r>
      <w:r w:rsidR="009718C6">
        <w:rPr>
          <w:rFonts w:ascii="Aptos" w:hAnsi="Aptos" w:cs="Arial"/>
          <w:bCs/>
          <w:iCs/>
          <w:szCs w:val="22"/>
        </w:rPr>
        <w:t>Takto budou strany postupovat do doby, než bude převod vlastnického práva k Předmětu převodu dle této Smlouvy zapsána do katastru nemovitostí.</w:t>
      </w:r>
    </w:p>
    <w:p w14:paraId="7DB45755" w14:textId="1F2BE011" w:rsidR="003301A4" w:rsidRPr="00D560DD" w:rsidRDefault="00830B78" w:rsidP="004F79A3">
      <w:pPr>
        <w:pStyle w:val="Nadpis1"/>
        <w:keepNext w:val="0"/>
        <w:widowControl w:val="0"/>
        <w:tabs>
          <w:tab w:val="clear" w:pos="1844"/>
        </w:tabs>
        <w:ind w:left="0" w:hanging="709"/>
        <w:rPr>
          <w:rFonts w:ascii="Aptos" w:hAnsi="Aptos" w:cstheme="majorHAnsi"/>
        </w:rPr>
      </w:pPr>
      <w:r>
        <w:rPr>
          <w:rFonts w:ascii="Aptos" w:hAnsi="Aptos" w:cstheme="majorHAnsi"/>
        </w:rPr>
        <w:t>Předání P</w:t>
      </w:r>
      <w:r w:rsidR="003301A4" w:rsidRPr="00D560DD">
        <w:rPr>
          <w:rFonts w:ascii="Aptos" w:hAnsi="Aptos" w:cstheme="majorHAnsi"/>
        </w:rPr>
        <w:t>ředmětu převodu</w:t>
      </w:r>
    </w:p>
    <w:p w14:paraId="5EC44F91" w14:textId="3519CDCC" w:rsidR="003301A4" w:rsidRPr="00553D2F" w:rsidRDefault="003301A4" w:rsidP="004F79A3">
      <w:pPr>
        <w:widowControl w:val="0"/>
        <w:numPr>
          <w:ilvl w:val="1"/>
          <w:numId w:val="8"/>
        </w:numPr>
        <w:spacing w:before="240"/>
        <w:ind w:left="0" w:hanging="709"/>
        <w:outlineLvl w:val="1"/>
        <w:rPr>
          <w:rFonts w:ascii="Aptos" w:hAnsi="Aptos" w:cstheme="majorHAnsi"/>
        </w:rPr>
      </w:pPr>
      <w:r w:rsidRPr="00553D2F">
        <w:rPr>
          <w:rFonts w:ascii="Aptos" w:hAnsi="Aptos" w:cstheme="majorHAnsi"/>
        </w:rPr>
        <w:t xml:space="preserve">Smluvní strany se dohodly, že předání a převzetí Předmětu převodu bude provedeno nejpozději do 30 (slovy: třiceti) dnů od podpisu této Smlouvy </w:t>
      </w:r>
      <w:r w:rsidR="00553D2F" w:rsidRPr="00553D2F">
        <w:rPr>
          <w:rFonts w:ascii="Aptos" w:hAnsi="Aptos" w:cstheme="majorHAnsi"/>
        </w:rPr>
        <w:t>a úhrady a případné</w:t>
      </w:r>
      <w:r w:rsidR="00081BC3">
        <w:rPr>
          <w:rFonts w:ascii="Aptos" w:hAnsi="Aptos" w:cstheme="majorHAnsi"/>
        </w:rPr>
        <w:t>ho</w:t>
      </w:r>
      <w:r w:rsidR="00553D2F" w:rsidRPr="00553D2F">
        <w:rPr>
          <w:rFonts w:ascii="Aptos" w:hAnsi="Aptos" w:cstheme="majorHAnsi"/>
        </w:rPr>
        <w:t xml:space="preserve"> dorovnání ostatních peněžitých pohledávek </w:t>
      </w:r>
      <w:r w:rsidR="00553D2F">
        <w:rPr>
          <w:rFonts w:ascii="Aptos" w:hAnsi="Aptos" w:cstheme="majorHAnsi"/>
        </w:rPr>
        <w:t>P</w:t>
      </w:r>
      <w:r w:rsidR="00553D2F" w:rsidRPr="00553D2F">
        <w:rPr>
          <w:rFonts w:ascii="Aptos" w:hAnsi="Aptos" w:cstheme="majorHAnsi"/>
        </w:rPr>
        <w:t xml:space="preserve">rodávajícího za </w:t>
      </w:r>
      <w:r w:rsidR="00553D2F">
        <w:rPr>
          <w:rFonts w:ascii="Aptos" w:hAnsi="Aptos" w:cstheme="majorHAnsi"/>
        </w:rPr>
        <w:t>K</w:t>
      </w:r>
      <w:r w:rsidR="00553D2F" w:rsidRPr="00553D2F">
        <w:rPr>
          <w:rFonts w:ascii="Aptos" w:hAnsi="Aptos" w:cstheme="majorHAnsi"/>
        </w:rPr>
        <w:t xml:space="preserve">upujícím, </w:t>
      </w:r>
      <w:r w:rsidR="00E041ED">
        <w:rPr>
          <w:rFonts w:ascii="Aptos" w:hAnsi="Aptos" w:cstheme="majorHAnsi"/>
        </w:rPr>
        <w:t xml:space="preserve">a to </w:t>
      </w:r>
      <w:r w:rsidR="00553D2F" w:rsidRPr="00553D2F">
        <w:rPr>
          <w:rFonts w:ascii="Aptos" w:hAnsi="Aptos" w:cstheme="majorHAnsi"/>
        </w:rPr>
        <w:t xml:space="preserve">v termínu </w:t>
      </w:r>
      <w:r w:rsidR="00D560DD">
        <w:rPr>
          <w:rFonts w:ascii="Aptos" w:hAnsi="Aptos" w:cstheme="majorHAnsi"/>
        </w:rPr>
        <w:t>určen</w:t>
      </w:r>
      <w:r w:rsidR="00830B78">
        <w:rPr>
          <w:rFonts w:ascii="Aptos" w:hAnsi="Aptos" w:cstheme="majorHAnsi"/>
        </w:rPr>
        <w:t>ém</w:t>
      </w:r>
      <w:r w:rsidR="00970C91">
        <w:rPr>
          <w:rFonts w:ascii="Aptos" w:hAnsi="Aptos" w:cstheme="majorHAnsi"/>
        </w:rPr>
        <w:t xml:space="preserve"> Prodávajícím</w:t>
      </w:r>
      <w:r w:rsidR="00830B78">
        <w:rPr>
          <w:rFonts w:ascii="Aptos" w:hAnsi="Aptos" w:cstheme="majorHAnsi"/>
        </w:rPr>
        <w:t xml:space="preserve"> a Kupujícímu Prodávajícím</w:t>
      </w:r>
      <w:r w:rsidR="00D879F7">
        <w:rPr>
          <w:rFonts w:ascii="Aptos" w:hAnsi="Aptos" w:cstheme="majorHAnsi"/>
        </w:rPr>
        <w:t xml:space="preserve"> oznámeném v </w:t>
      </w:r>
      <w:r w:rsidR="00D560DD">
        <w:rPr>
          <w:rFonts w:ascii="Aptos" w:hAnsi="Aptos" w:cstheme="majorHAnsi"/>
        </w:rPr>
        <w:t>předstihu alespoň 5 (slovy: pěti) pracovních dnů</w:t>
      </w:r>
      <w:r w:rsidR="00553D2F" w:rsidRPr="00553D2F">
        <w:rPr>
          <w:rFonts w:ascii="Aptos" w:hAnsi="Aptos" w:cstheme="majorHAnsi"/>
        </w:rPr>
        <w:t xml:space="preserve">, a </w:t>
      </w:r>
      <w:r w:rsidR="00081BC3">
        <w:rPr>
          <w:rFonts w:ascii="Aptos" w:hAnsi="Aptos" w:cstheme="majorHAnsi"/>
        </w:rPr>
        <w:t>to za předpokladu, že Předmět převodu je prostý</w:t>
      </w:r>
      <w:r w:rsidR="00553D2F" w:rsidRPr="00553D2F">
        <w:rPr>
          <w:rFonts w:ascii="Aptos" w:hAnsi="Aptos" w:cstheme="majorHAnsi"/>
        </w:rPr>
        <w:t xml:space="preserve"> </w:t>
      </w:r>
      <w:r w:rsidR="00081BC3">
        <w:rPr>
          <w:rFonts w:ascii="Aptos" w:hAnsi="Aptos" w:cstheme="majorHAnsi"/>
        </w:rPr>
        <w:t>vad a nedodělků bránících jeho</w:t>
      </w:r>
      <w:r w:rsidR="00553D2F" w:rsidRPr="00553D2F">
        <w:rPr>
          <w:rFonts w:ascii="Aptos" w:hAnsi="Aptos" w:cstheme="majorHAnsi"/>
        </w:rPr>
        <w:t xml:space="preserve"> řádnému užívání. </w:t>
      </w:r>
      <w:r w:rsidR="00081BC3">
        <w:rPr>
          <w:rFonts w:ascii="Aptos" w:hAnsi="Aptos" w:cstheme="majorHAnsi"/>
        </w:rPr>
        <w:t>Oznámení termínu předání</w:t>
      </w:r>
      <w:r w:rsidR="00830B78">
        <w:rPr>
          <w:rFonts w:ascii="Aptos" w:hAnsi="Aptos" w:cstheme="majorHAnsi"/>
        </w:rPr>
        <w:t xml:space="preserve"> Předmětu převodu dle předchozí věty se Prodávající ze svého kontaktního emailu uvedeného v záhlaví této Smlouvy zavazuje zaslat Kupujícímu ve stanovené lhůtě na jeho kontaktní email uvedený v záhlaví této Smlouvy.</w:t>
      </w:r>
    </w:p>
    <w:p w14:paraId="0E8B73C2" w14:textId="0BEAC950" w:rsidR="003301A4" w:rsidRPr="003301A4" w:rsidRDefault="003301A4" w:rsidP="004F79A3">
      <w:pPr>
        <w:widowControl w:val="0"/>
        <w:numPr>
          <w:ilvl w:val="1"/>
          <w:numId w:val="8"/>
        </w:numPr>
        <w:spacing w:before="240"/>
        <w:ind w:left="0" w:hanging="709"/>
        <w:outlineLvl w:val="1"/>
        <w:rPr>
          <w:rFonts w:ascii="Aptos" w:hAnsi="Aptos" w:cs="Arial"/>
          <w:bCs/>
          <w:iCs/>
          <w:szCs w:val="22"/>
        </w:rPr>
      </w:pPr>
      <w:r w:rsidRPr="003301A4">
        <w:rPr>
          <w:rFonts w:ascii="Aptos" w:hAnsi="Aptos" w:cs="Arial"/>
          <w:bCs/>
          <w:iCs/>
          <w:szCs w:val="22"/>
        </w:rPr>
        <w:t>Prodávající při podpisu předávacího protokolu předá Kupujícímu i veškeré návody k použití ke spotřebičům nacházejícím se v</w:t>
      </w:r>
      <w:r w:rsidR="00553D2F">
        <w:rPr>
          <w:rFonts w:ascii="Aptos" w:hAnsi="Aptos" w:cs="Arial"/>
          <w:bCs/>
          <w:iCs/>
          <w:szCs w:val="22"/>
        </w:rPr>
        <w:t> J</w:t>
      </w:r>
      <w:r w:rsidRPr="003301A4">
        <w:rPr>
          <w:rFonts w:ascii="Aptos" w:hAnsi="Aptos" w:cs="Arial"/>
          <w:bCs/>
          <w:iCs/>
          <w:szCs w:val="22"/>
        </w:rPr>
        <w:t xml:space="preserve">ednotce. </w:t>
      </w:r>
    </w:p>
    <w:p w14:paraId="16E48F81" w14:textId="5AE50A54" w:rsidR="003301A4" w:rsidRPr="00564A76" w:rsidRDefault="00553D2F" w:rsidP="004F79A3">
      <w:pPr>
        <w:widowControl w:val="0"/>
        <w:numPr>
          <w:ilvl w:val="1"/>
          <w:numId w:val="8"/>
        </w:numPr>
        <w:spacing w:before="240"/>
        <w:ind w:left="0" w:hanging="709"/>
        <w:outlineLvl w:val="1"/>
        <w:rPr>
          <w:rFonts w:ascii="Aptos" w:hAnsi="Aptos" w:cstheme="majorHAnsi"/>
        </w:rPr>
      </w:pPr>
      <w:r>
        <w:rPr>
          <w:rFonts w:ascii="Aptos" w:hAnsi="Aptos" w:cstheme="majorHAnsi"/>
        </w:rPr>
        <w:t>O předání a převzetí Předmětu převodu sepíší Smluvní strany předávací protokol, přičemž zaznamenány v něm budou rovněž stavy měřidel jednotlivých medií.</w:t>
      </w:r>
      <w:r w:rsidRPr="00553D2F">
        <w:rPr>
          <w:rFonts w:ascii="Aptos" w:hAnsi="Aptos" w:cstheme="majorHAnsi"/>
        </w:rPr>
        <w:t xml:space="preserve"> </w:t>
      </w:r>
      <w:r>
        <w:rPr>
          <w:rFonts w:ascii="Aptos" w:hAnsi="Aptos" w:cstheme="majorHAnsi"/>
        </w:rPr>
        <w:t xml:space="preserve">V tomto protokolu bude jako jeho nedílná součást uveden seznam případných vad a nedodělků. Dnem převzetí </w:t>
      </w:r>
      <w:r w:rsidR="009A6DFD">
        <w:rPr>
          <w:rFonts w:ascii="Aptos" w:hAnsi="Aptos" w:cstheme="majorHAnsi"/>
        </w:rPr>
        <w:t>Předmětu převodu</w:t>
      </w:r>
      <w:r>
        <w:rPr>
          <w:rFonts w:ascii="Aptos" w:hAnsi="Aptos" w:cstheme="majorHAnsi"/>
        </w:rPr>
        <w:t xml:space="preserve"> přejde na </w:t>
      </w:r>
      <w:r w:rsidR="009A6DFD">
        <w:rPr>
          <w:rFonts w:ascii="Aptos" w:hAnsi="Aptos" w:cstheme="majorHAnsi"/>
        </w:rPr>
        <w:t>K</w:t>
      </w:r>
      <w:r>
        <w:rPr>
          <w:rFonts w:ascii="Aptos" w:hAnsi="Aptos" w:cstheme="majorHAnsi"/>
        </w:rPr>
        <w:t>upujícího i nebezpečí škody a povinnost úhrady nákladů spojených s je</w:t>
      </w:r>
      <w:r w:rsidR="00E4344E">
        <w:rPr>
          <w:rFonts w:ascii="Aptos" w:hAnsi="Aptos" w:cstheme="majorHAnsi"/>
        </w:rPr>
        <w:t>ho</w:t>
      </w:r>
      <w:r>
        <w:rPr>
          <w:rFonts w:ascii="Aptos" w:hAnsi="Aptos" w:cstheme="majorHAnsi"/>
        </w:rPr>
        <w:t xml:space="preserve"> užíváním</w:t>
      </w:r>
      <w:r w:rsidR="00E4344E" w:rsidRPr="00E4344E">
        <w:rPr>
          <w:rFonts w:ascii="Aptos" w:hAnsi="Aptos" w:cs="Arial"/>
          <w:bCs/>
          <w:iCs/>
          <w:szCs w:val="22"/>
        </w:rPr>
        <w:t xml:space="preserve"> </w:t>
      </w:r>
      <w:r w:rsidR="00E4344E">
        <w:rPr>
          <w:rFonts w:ascii="Aptos" w:hAnsi="Aptos" w:cs="Arial"/>
          <w:bCs/>
          <w:iCs/>
          <w:szCs w:val="22"/>
        </w:rPr>
        <w:t>(</w:t>
      </w:r>
      <w:r w:rsidR="00E4344E" w:rsidRPr="003301A4">
        <w:rPr>
          <w:rFonts w:ascii="Aptos" w:hAnsi="Aptos" w:cs="Arial"/>
          <w:bCs/>
          <w:iCs/>
          <w:szCs w:val="22"/>
        </w:rPr>
        <w:t>včetně úhrady spotřebovaných energií a služeb</w:t>
      </w:r>
      <w:r w:rsidR="00E4344E">
        <w:rPr>
          <w:rFonts w:ascii="Aptos" w:hAnsi="Aptos" w:cs="Arial"/>
          <w:bCs/>
          <w:iCs/>
          <w:szCs w:val="22"/>
        </w:rPr>
        <w:t>)</w:t>
      </w:r>
      <w:r>
        <w:rPr>
          <w:rFonts w:ascii="Aptos" w:hAnsi="Aptos" w:cstheme="majorHAnsi"/>
        </w:rPr>
        <w:t xml:space="preserve">. Zaprotokolované vady a nedodělky se </w:t>
      </w:r>
      <w:r w:rsidR="009A6DFD">
        <w:rPr>
          <w:rFonts w:ascii="Aptos" w:hAnsi="Aptos" w:cstheme="majorHAnsi"/>
        </w:rPr>
        <w:t>P</w:t>
      </w:r>
      <w:r>
        <w:rPr>
          <w:rFonts w:ascii="Aptos" w:hAnsi="Aptos" w:cstheme="majorHAnsi"/>
        </w:rPr>
        <w:t xml:space="preserve">rodávající zavazuje odstranit do 60 (slovy: šedesáti) dnů ode dne podpisu protokolu, k čemuž se </w:t>
      </w:r>
      <w:r w:rsidR="009A6DFD">
        <w:rPr>
          <w:rFonts w:ascii="Aptos" w:hAnsi="Aptos" w:cstheme="majorHAnsi"/>
        </w:rPr>
        <w:t>K</w:t>
      </w:r>
      <w:r>
        <w:rPr>
          <w:rFonts w:ascii="Aptos" w:hAnsi="Aptos" w:cstheme="majorHAnsi"/>
        </w:rPr>
        <w:t xml:space="preserve">upující zavazuje poskytnout nezbytnou součinnost, </w:t>
      </w:r>
      <w:r w:rsidR="009A6DFD">
        <w:rPr>
          <w:rFonts w:ascii="Aptos" w:hAnsi="Aptos" w:cstheme="majorHAnsi"/>
        </w:rPr>
        <w:t>pokud přímo v protokolu nebude S</w:t>
      </w:r>
      <w:r>
        <w:rPr>
          <w:rFonts w:ascii="Aptos" w:hAnsi="Aptos" w:cstheme="majorHAnsi"/>
        </w:rPr>
        <w:t>mluvními stranami stanoveno jinak.</w:t>
      </w:r>
    </w:p>
    <w:p w14:paraId="1EBD6CBD" w14:textId="335A0128" w:rsidR="003301A4" w:rsidRPr="00564A76" w:rsidRDefault="009A6DFD" w:rsidP="004F79A3">
      <w:pPr>
        <w:widowControl w:val="0"/>
        <w:numPr>
          <w:ilvl w:val="1"/>
          <w:numId w:val="8"/>
        </w:numPr>
        <w:spacing w:before="240"/>
        <w:ind w:left="0" w:hanging="709"/>
        <w:outlineLvl w:val="1"/>
        <w:rPr>
          <w:rFonts w:ascii="Aptos" w:hAnsi="Aptos" w:cs="Arial"/>
          <w:bCs/>
          <w:iCs/>
          <w:szCs w:val="22"/>
        </w:rPr>
      </w:pPr>
      <w:r>
        <w:rPr>
          <w:rFonts w:ascii="Aptos" w:hAnsi="Aptos" w:cstheme="majorHAnsi"/>
        </w:rPr>
        <w:t xml:space="preserve">Smluvní strany se dohodly, že pokud Kupující </w:t>
      </w:r>
      <w:r w:rsidR="00AD243D">
        <w:rPr>
          <w:rFonts w:ascii="Aptos" w:hAnsi="Aptos" w:cstheme="majorHAnsi"/>
        </w:rPr>
        <w:t>v termínu a čase stanoveném Prodávajícím na základě</w:t>
      </w:r>
      <w:r>
        <w:rPr>
          <w:rFonts w:ascii="Aptos" w:hAnsi="Aptos" w:cstheme="majorHAnsi"/>
        </w:rPr>
        <w:t xml:space="preserve"> článku </w:t>
      </w:r>
      <w:r w:rsidR="007F0471">
        <w:rPr>
          <w:rFonts w:ascii="Aptos" w:hAnsi="Aptos" w:cstheme="majorHAnsi"/>
        </w:rPr>
        <w:t>6</w:t>
      </w:r>
      <w:r>
        <w:rPr>
          <w:rFonts w:ascii="Aptos" w:hAnsi="Aptos" w:cstheme="majorHAnsi"/>
        </w:rPr>
        <w:t>.1 této Smlouvy nepřevezme Předmět převodu, ačkoliv bude prost</w:t>
      </w:r>
      <w:r w:rsidR="00081BC3">
        <w:rPr>
          <w:rFonts w:ascii="Aptos" w:hAnsi="Aptos" w:cstheme="majorHAnsi"/>
        </w:rPr>
        <w:t>ý</w:t>
      </w:r>
      <w:r>
        <w:rPr>
          <w:rFonts w:ascii="Aptos" w:hAnsi="Aptos" w:cstheme="majorHAnsi"/>
        </w:rPr>
        <w:t xml:space="preserve"> vad a nedodělků bránících jeho užívání, je Kupující povinen uhradit Prodávajícímu náklady účelně vynaložené na je</w:t>
      </w:r>
      <w:r w:rsidR="00564A76">
        <w:rPr>
          <w:rFonts w:ascii="Aptos" w:hAnsi="Aptos" w:cstheme="majorHAnsi"/>
        </w:rPr>
        <w:t>ho</w:t>
      </w:r>
      <w:r>
        <w:rPr>
          <w:rFonts w:ascii="Aptos" w:hAnsi="Aptos" w:cstheme="majorHAnsi"/>
        </w:rPr>
        <w:t xml:space="preserve"> udržování v řádném stavu za dobu prodlení </w:t>
      </w:r>
      <w:r w:rsidR="00564A76">
        <w:rPr>
          <w:rFonts w:ascii="Aptos" w:hAnsi="Aptos" w:cstheme="majorHAnsi"/>
        </w:rPr>
        <w:t>K</w:t>
      </w:r>
      <w:r>
        <w:rPr>
          <w:rFonts w:ascii="Aptos" w:hAnsi="Aptos" w:cstheme="majorHAnsi"/>
        </w:rPr>
        <w:t xml:space="preserve">upujícího, včetně náhrady případné škody, která tím </w:t>
      </w:r>
      <w:r w:rsidR="00564A76">
        <w:rPr>
          <w:rFonts w:ascii="Aptos" w:hAnsi="Aptos" w:cstheme="majorHAnsi"/>
        </w:rPr>
        <w:t>P</w:t>
      </w:r>
      <w:r>
        <w:rPr>
          <w:rFonts w:ascii="Aptos" w:hAnsi="Aptos" w:cstheme="majorHAnsi"/>
        </w:rPr>
        <w:t xml:space="preserve">rodávajícímu vznikne. Marným uplynutím lhůty k převzetí </w:t>
      </w:r>
      <w:r w:rsidR="00564A76">
        <w:rPr>
          <w:rFonts w:ascii="Aptos" w:hAnsi="Aptos" w:cstheme="majorHAnsi"/>
        </w:rPr>
        <w:t>Předmětu převodu</w:t>
      </w:r>
      <w:r>
        <w:rPr>
          <w:rFonts w:ascii="Aptos" w:hAnsi="Aptos" w:cstheme="majorHAnsi"/>
        </w:rPr>
        <w:t xml:space="preserve"> přechází na </w:t>
      </w:r>
      <w:r w:rsidR="00564A76">
        <w:rPr>
          <w:rFonts w:ascii="Aptos" w:hAnsi="Aptos" w:cstheme="majorHAnsi"/>
        </w:rPr>
        <w:t>K</w:t>
      </w:r>
      <w:r>
        <w:rPr>
          <w:rFonts w:ascii="Aptos" w:hAnsi="Aptos" w:cstheme="majorHAnsi"/>
        </w:rPr>
        <w:t xml:space="preserve">upujícího povinnost </w:t>
      </w:r>
      <w:r w:rsidR="00564A76">
        <w:rPr>
          <w:rFonts w:ascii="Aptos" w:hAnsi="Aptos" w:cstheme="majorHAnsi"/>
        </w:rPr>
        <w:t>úhrady nákladů spojených s jeho</w:t>
      </w:r>
      <w:r>
        <w:rPr>
          <w:rFonts w:ascii="Aptos" w:hAnsi="Aptos" w:cstheme="majorHAnsi"/>
        </w:rPr>
        <w:t xml:space="preserve"> užíváním, včetně nebezpečí škody. Smluvní strany se dále dohodly, že v případě marného uplynutím lhůty k převzetí </w:t>
      </w:r>
      <w:r w:rsidR="00564A76">
        <w:rPr>
          <w:rFonts w:ascii="Aptos" w:hAnsi="Aptos" w:cstheme="majorHAnsi"/>
        </w:rPr>
        <w:t>Předmětu převodu K</w:t>
      </w:r>
      <w:r>
        <w:rPr>
          <w:rFonts w:ascii="Aptos" w:hAnsi="Aptos" w:cstheme="majorHAnsi"/>
        </w:rPr>
        <w:t xml:space="preserve">upující souhlasí, že se na </w:t>
      </w:r>
      <w:r w:rsidR="00564A76">
        <w:rPr>
          <w:rFonts w:ascii="Aptos" w:hAnsi="Aptos" w:cstheme="majorHAnsi"/>
        </w:rPr>
        <w:t>Předmět převodu pohlíží jako na prostý</w:t>
      </w:r>
      <w:r>
        <w:rPr>
          <w:rFonts w:ascii="Aptos" w:hAnsi="Aptos" w:cstheme="majorHAnsi"/>
        </w:rPr>
        <w:t xml:space="preserve"> vad a nedodělků.</w:t>
      </w:r>
      <w:r w:rsidR="00A821E8" w:rsidRPr="00564A76">
        <w:rPr>
          <w:rFonts w:ascii="Aptos" w:hAnsi="Aptos" w:cs="Arial"/>
          <w:bCs/>
          <w:iCs/>
          <w:szCs w:val="22"/>
        </w:rPr>
        <w:t xml:space="preserve"> Právo na smluvní </w:t>
      </w:r>
      <w:r w:rsidR="00A821E8" w:rsidRPr="00482316">
        <w:rPr>
          <w:rFonts w:ascii="Aptos" w:hAnsi="Aptos" w:cs="Arial"/>
          <w:bCs/>
          <w:iCs/>
          <w:szCs w:val="22"/>
        </w:rPr>
        <w:t xml:space="preserve">pokutu dle článku </w:t>
      </w:r>
      <w:r w:rsidR="00E4344E">
        <w:rPr>
          <w:rFonts w:ascii="Aptos" w:hAnsi="Aptos" w:cs="Arial"/>
          <w:bCs/>
          <w:iCs/>
          <w:szCs w:val="22"/>
        </w:rPr>
        <w:t>8</w:t>
      </w:r>
      <w:r w:rsidR="007F0471">
        <w:rPr>
          <w:rFonts w:ascii="Aptos" w:hAnsi="Aptos" w:cs="Arial"/>
          <w:bCs/>
          <w:iCs/>
          <w:szCs w:val="22"/>
        </w:rPr>
        <w:t>.</w:t>
      </w:r>
      <w:r w:rsidR="00B37EF7" w:rsidRPr="00482316">
        <w:rPr>
          <w:rFonts w:ascii="Aptos" w:hAnsi="Aptos" w:cs="Arial"/>
          <w:bCs/>
          <w:iCs/>
          <w:szCs w:val="22"/>
        </w:rPr>
        <w:t xml:space="preserve"> </w:t>
      </w:r>
      <w:r w:rsidR="00A821E8" w:rsidRPr="00482316">
        <w:rPr>
          <w:rFonts w:ascii="Aptos" w:hAnsi="Aptos" w:cs="Arial"/>
          <w:bCs/>
          <w:iCs/>
          <w:szCs w:val="22"/>
        </w:rPr>
        <w:t>této Smlouvy tím není dotčeno.</w:t>
      </w:r>
      <w:r w:rsidR="003301A4" w:rsidRPr="00564A76">
        <w:rPr>
          <w:rFonts w:ascii="Aptos" w:hAnsi="Aptos" w:cs="Arial"/>
          <w:bCs/>
          <w:iCs/>
          <w:szCs w:val="22"/>
        </w:rPr>
        <w:t xml:space="preserve"> </w:t>
      </w:r>
    </w:p>
    <w:p w14:paraId="412D59A5" w14:textId="635718D7" w:rsidR="00A821E8" w:rsidRPr="00D560DD" w:rsidRDefault="00A821E8" w:rsidP="004F79A3">
      <w:pPr>
        <w:pStyle w:val="Nadpis1"/>
        <w:keepNext w:val="0"/>
        <w:widowControl w:val="0"/>
        <w:tabs>
          <w:tab w:val="clear" w:pos="1844"/>
        </w:tabs>
        <w:ind w:left="0" w:hanging="709"/>
        <w:rPr>
          <w:rFonts w:ascii="Aptos" w:hAnsi="Aptos" w:cstheme="majorHAnsi"/>
        </w:rPr>
      </w:pPr>
      <w:r w:rsidRPr="00D560DD">
        <w:rPr>
          <w:rFonts w:ascii="Aptos" w:hAnsi="Aptos" w:cstheme="majorHAnsi"/>
        </w:rPr>
        <w:t>Záruka za jakost</w:t>
      </w:r>
    </w:p>
    <w:p w14:paraId="44B049EF" w14:textId="4AA12A50" w:rsidR="00564A76" w:rsidRDefault="00564A76" w:rsidP="004F79A3">
      <w:pPr>
        <w:pStyle w:val="Nadpis2"/>
        <w:keepNext w:val="0"/>
        <w:widowControl w:val="0"/>
        <w:ind w:left="0" w:hanging="709"/>
        <w:rPr>
          <w:rFonts w:ascii="Aptos" w:hAnsi="Aptos" w:cstheme="majorHAnsi"/>
        </w:rPr>
      </w:pPr>
      <w:r>
        <w:rPr>
          <w:rFonts w:ascii="Aptos" w:hAnsi="Aptos" w:cstheme="majorHAnsi"/>
        </w:rPr>
        <w:t>Prodávající poskytuje Kupujícímu záruku za jakost Předmětu převodu. Záruční doba činí 24 (slovy: dvacet čtyři) měsíců. Záruční doba počíná běžet:</w:t>
      </w:r>
    </w:p>
    <w:p w14:paraId="617D9098" w14:textId="77777777" w:rsidR="00DE0847" w:rsidRDefault="00564A76" w:rsidP="000A1A08">
      <w:pPr>
        <w:pStyle w:val="Nadpis3"/>
        <w:keepNext w:val="0"/>
        <w:widowControl w:val="0"/>
        <w:numPr>
          <w:ilvl w:val="0"/>
          <w:numId w:val="28"/>
        </w:numPr>
        <w:rPr>
          <w:rFonts w:ascii="Aptos" w:hAnsi="Aptos"/>
        </w:rPr>
      </w:pPr>
      <w:r w:rsidRPr="00564A76">
        <w:rPr>
          <w:rFonts w:ascii="Aptos" w:hAnsi="Aptos"/>
        </w:rPr>
        <w:t xml:space="preserve">na Jednotku dnem předání Jednotky či fikcí předání Jednotky (viz článek </w:t>
      </w:r>
      <w:r w:rsidR="007F0471">
        <w:rPr>
          <w:rFonts w:ascii="Aptos" w:hAnsi="Aptos"/>
        </w:rPr>
        <w:t>6.</w:t>
      </w:r>
      <w:r w:rsidR="00E4344E">
        <w:rPr>
          <w:rFonts w:ascii="Aptos" w:hAnsi="Aptos"/>
        </w:rPr>
        <w:t xml:space="preserve">4 </w:t>
      </w:r>
      <w:r w:rsidRPr="00564A76">
        <w:rPr>
          <w:rFonts w:ascii="Aptos" w:hAnsi="Aptos"/>
        </w:rPr>
        <w:t>této Smlouvy);</w:t>
      </w:r>
    </w:p>
    <w:p w14:paraId="42FF002B" w14:textId="2EC89EB7" w:rsidR="00564A76" w:rsidRPr="00DE0847" w:rsidRDefault="00564A76" w:rsidP="000A1A08">
      <w:pPr>
        <w:pStyle w:val="Nadpis3"/>
        <w:keepNext w:val="0"/>
        <w:widowControl w:val="0"/>
        <w:numPr>
          <w:ilvl w:val="0"/>
          <w:numId w:val="28"/>
        </w:numPr>
        <w:rPr>
          <w:rFonts w:ascii="Aptos" w:hAnsi="Aptos"/>
        </w:rPr>
      </w:pPr>
      <w:r w:rsidRPr="00DE0847">
        <w:rPr>
          <w:rFonts w:ascii="Aptos" w:hAnsi="Aptos"/>
        </w:rPr>
        <w:t xml:space="preserve">záruční doba na společné části </w:t>
      </w:r>
      <w:r w:rsidR="007F0471" w:rsidRPr="00DE0847">
        <w:rPr>
          <w:rFonts w:ascii="Aptos" w:hAnsi="Aptos"/>
        </w:rPr>
        <w:t>B</w:t>
      </w:r>
      <w:r w:rsidRPr="00DE0847">
        <w:rPr>
          <w:rFonts w:ascii="Aptos" w:hAnsi="Aptos"/>
        </w:rPr>
        <w:t>udovy počíná běžet dnem předání první Jednotky v Budově.</w:t>
      </w:r>
    </w:p>
    <w:p w14:paraId="2EE3EBA6" w14:textId="4CDD4874" w:rsidR="00990BAD" w:rsidRDefault="00A821E8" w:rsidP="004F79A3">
      <w:pPr>
        <w:widowControl w:val="0"/>
        <w:numPr>
          <w:ilvl w:val="1"/>
          <w:numId w:val="8"/>
        </w:numPr>
        <w:spacing w:before="240"/>
        <w:ind w:left="0" w:hanging="709"/>
        <w:outlineLvl w:val="1"/>
        <w:rPr>
          <w:rFonts w:ascii="Aptos" w:hAnsi="Aptos" w:cs="Arial"/>
          <w:bCs/>
          <w:iCs/>
          <w:szCs w:val="22"/>
        </w:rPr>
      </w:pPr>
      <w:r w:rsidRPr="00A821E8">
        <w:rPr>
          <w:rFonts w:ascii="Aptos" w:hAnsi="Aptos" w:cs="Arial"/>
          <w:bCs/>
          <w:iCs/>
          <w:szCs w:val="22"/>
        </w:rPr>
        <w:t xml:space="preserve">Na věci, které budou součástí či příslušenstvím </w:t>
      </w:r>
      <w:r>
        <w:rPr>
          <w:rFonts w:ascii="Aptos" w:hAnsi="Aptos" w:cs="Arial"/>
          <w:bCs/>
          <w:iCs/>
          <w:szCs w:val="22"/>
        </w:rPr>
        <w:t>Předmětu převodu</w:t>
      </w:r>
      <w:r w:rsidRPr="00A821E8">
        <w:rPr>
          <w:rFonts w:ascii="Aptos" w:hAnsi="Aptos" w:cs="Arial"/>
          <w:bCs/>
          <w:iCs/>
          <w:szCs w:val="22"/>
        </w:rPr>
        <w:t xml:space="preserve"> a na něž je výrobcem, dovozcem či distributorem (zejména te</w:t>
      </w:r>
      <w:r>
        <w:rPr>
          <w:rFonts w:ascii="Aptos" w:hAnsi="Aptos" w:cs="Arial"/>
          <w:bCs/>
          <w:iCs/>
          <w:szCs w:val="22"/>
        </w:rPr>
        <w:t>chnologická vybavení</w:t>
      </w:r>
      <w:r w:rsidRPr="00A821E8">
        <w:rPr>
          <w:rFonts w:ascii="Aptos" w:hAnsi="Aptos" w:cs="Arial"/>
          <w:bCs/>
          <w:iCs/>
          <w:szCs w:val="22"/>
        </w:rPr>
        <w:t xml:space="preserve">) poskytnuta záruka za jakost v jiné délce, platí záruční doba v délce uvedené v soupisu věcí s jinou délkou záruční doby, který bude přílohou předávacího protokolu vyhotoveného dle článku </w:t>
      </w:r>
      <w:r w:rsidR="007F0471">
        <w:rPr>
          <w:rFonts w:ascii="Aptos" w:hAnsi="Aptos" w:cs="Arial"/>
          <w:bCs/>
          <w:iCs/>
          <w:szCs w:val="22"/>
        </w:rPr>
        <w:t>6</w:t>
      </w:r>
      <w:r>
        <w:rPr>
          <w:rFonts w:ascii="Aptos" w:hAnsi="Aptos" w:cs="Arial"/>
          <w:bCs/>
          <w:iCs/>
          <w:szCs w:val="22"/>
        </w:rPr>
        <w:t>.4</w:t>
      </w:r>
      <w:r w:rsidRPr="00A821E8">
        <w:rPr>
          <w:rFonts w:ascii="Aptos" w:hAnsi="Aptos" w:cs="Arial"/>
          <w:bCs/>
          <w:iCs/>
          <w:szCs w:val="22"/>
        </w:rPr>
        <w:t xml:space="preserve"> této Smlouvy.</w:t>
      </w:r>
    </w:p>
    <w:p w14:paraId="779DCD00" w14:textId="3E601AFF" w:rsidR="00990BAD" w:rsidRPr="00990BAD" w:rsidRDefault="00990BAD" w:rsidP="004F79A3">
      <w:pPr>
        <w:widowControl w:val="0"/>
        <w:numPr>
          <w:ilvl w:val="1"/>
          <w:numId w:val="8"/>
        </w:numPr>
        <w:spacing w:before="240"/>
        <w:ind w:left="0" w:hanging="709"/>
        <w:outlineLvl w:val="1"/>
        <w:rPr>
          <w:rFonts w:ascii="Aptos" w:hAnsi="Aptos" w:cs="Arial"/>
          <w:bCs/>
          <w:iCs/>
          <w:szCs w:val="22"/>
        </w:rPr>
      </w:pPr>
      <w:r w:rsidRPr="00990BAD">
        <w:rPr>
          <w:rFonts w:ascii="Aptos" w:hAnsi="Aptos" w:cs="Arial"/>
          <w:bCs/>
          <w:iCs/>
          <w:szCs w:val="22"/>
        </w:rPr>
        <w:t xml:space="preserve">Práva z odpovědnosti za vady se uplatňují písemně přímo u zhotovitele </w:t>
      </w:r>
      <w:r>
        <w:rPr>
          <w:rFonts w:ascii="Aptos" w:hAnsi="Aptos" w:cs="Arial"/>
          <w:bCs/>
          <w:iCs/>
          <w:szCs w:val="22"/>
        </w:rPr>
        <w:t>Budovy (Projektu)</w:t>
      </w:r>
      <w:r w:rsidRPr="00990BAD">
        <w:rPr>
          <w:rFonts w:ascii="Aptos" w:hAnsi="Aptos" w:cs="Arial"/>
          <w:bCs/>
          <w:iCs/>
          <w:szCs w:val="22"/>
        </w:rPr>
        <w:t xml:space="preserve">, kterým je </w:t>
      </w:r>
      <w:r w:rsidRPr="00990BAD">
        <w:rPr>
          <w:rFonts w:ascii="Aptos" w:hAnsi="Aptos" w:cs="Arial"/>
          <w:bCs/>
          <w:iCs/>
          <w:szCs w:val="22"/>
          <w:highlight w:val="yellow"/>
        </w:rPr>
        <w:t>DOPLNIT</w:t>
      </w:r>
      <w:r w:rsidRPr="00990BAD">
        <w:rPr>
          <w:rFonts w:ascii="Aptos" w:hAnsi="Aptos" w:cs="Arial"/>
          <w:bCs/>
          <w:iCs/>
          <w:szCs w:val="22"/>
        </w:rPr>
        <w:t xml:space="preserve">. Prodávající poskytne Kupujícímu v případě potřeby na písemnou výzvu Kupujícího veškerou potřebnou součinnost k uplatnění práv z odpovědnosti za vady. </w:t>
      </w:r>
      <w:r w:rsidR="007F0471" w:rsidRPr="007F0471">
        <w:rPr>
          <w:rFonts w:ascii="Aptos" w:hAnsi="Aptos" w:cs="Arial"/>
          <w:bCs/>
          <w:iCs/>
          <w:szCs w:val="22"/>
        </w:rPr>
        <w:t xml:space="preserve">Smluvní strany sjednávají, že při uplatnění případných reklamací bude postupováno v souladu s pravidly uvedenými </w:t>
      </w:r>
      <w:bookmarkStart w:id="7" w:name="_Hlk192781245"/>
      <w:r w:rsidR="007F0471" w:rsidRPr="007F0471">
        <w:rPr>
          <w:rFonts w:ascii="Aptos" w:hAnsi="Aptos" w:cs="Arial"/>
          <w:bCs/>
          <w:iCs/>
          <w:szCs w:val="22"/>
        </w:rPr>
        <w:t xml:space="preserve">reklamačním řádu stavby ze dne </w:t>
      </w:r>
      <w:r w:rsidR="007F0471" w:rsidRPr="007F0471">
        <w:rPr>
          <w:rFonts w:ascii="Aptos" w:hAnsi="Aptos" w:cs="Arial"/>
          <w:bCs/>
          <w:iCs/>
          <w:szCs w:val="22"/>
          <w:highlight w:val="yellow"/>
        </w:rPr>
        <w:t>DOPLNIT</w:t>
      </w:r>
      <w:r w:rsidR="007F0471">
        <w:rPr>
          <w:rFonts w:ascii="Aptos" w:hAnsi="Aptos" w:cs="Arial"/>
          <w:bCs/>
          <w:iCs/>
          <w:szCs w:val="22"/>
        </w:rPr>
        <w:t>, který</w:t>
      </w:r>
      <w:r w:rsidR="007F0471" w:rsidRPr="007F0471">
        <w:rPr>
          <w:rFonts w:ascii="Aptos" w:hAnsi="Aptos" w:cs="Arial"/>
          <w:bCs/>
          <w:iCs/>
          <w:szCs w:val="22"/>
        </w:rPr>
        <w:t xml:space="preserve"> tvoří </w:t>
      </w:r>
      <w:r w:rsidR="007F0471" w:rsidRPr="007F0471">
        <w:rPr>
          <w:rFonts w:ascii="Aptos" w:hAnsi="Aptos" w:cs="Arial"/>
          <w:b/>
          <w:iCs/>
          <w:szCs w:val="22"/>
          <w:highlight w:val="cyan"/>
        </w:rPr>
        <w:t>Přílohu č. 4</w:t>
      </w:r>
      <w:r w:rsidR="007F0471" w:rsidRPr="007F0471">
        <w:rPr>
          <w:rFonts w:ascii="Aptos" w:hAnsi="Aptos" w:cs="Arial"/>
          <w:bCs/>
          <w:iCs/>
          <w:szCs w:val="22"/>
        </w:rPr>
        <w:t xml:space="preserve"> této </w:t>
      </w:r>
      <w:r w:rsidR="007F0471">
        <w:rPr>
          <w:rFonts w:ascii="Aptos" w:hAnsi="Aptos" w:cs="Arial"/>
          <w:bCs/>
          <w:iCs/>
          <w:szCs w:val="22"/>
        </w:rPr>
        <w:t>S</w:t>
      </w:r>
      <w:r w:rsidR="007F0471" w:rsidRPr="007F0471">
        <w:rPr>
          <w:rFonts w:ascii="Aptos" w:hAnsi="Aptos" w:cs="Arial"/>
          <w:bCs/>
          <w:iCs/>
          <w:szCs w:val="22"/>
        </w:rPr>
        <w:t>mlouvy. P</w:t>
      </w:r>
      <w:r w:rsidR="007F0471">
        <w:rPr>
          <w:rFonts w:ascii="Aptos" w:hAnsi="Aptos" w:cs="Arial"/>
          <w:bCs/>
          <w:iCs/>
          <w:szCs w:val="22"/>
        </w:rPr>
        <w:t xml:space="preserve">ři </w:t>
      </w:r>
      <w:bookmarkEnd w:id="7"/>
      <w:r w:rsidR="007F0471">
        <w:rPr>
          <w:rFonts w:ascii="Aptos" w:hAnsi="Aptos" w:cs="Arial"/>
          <w:bCs/>
          <w:iCs/>
          <w:szCs w:val="22"/>
        </w:rPr>
        <w:t>předání Jednotky b</w:t>
      </w:r>
      <w:r w:rsidR="007F0471" w:rsidRPr="007F0471">
        <w:rPr>
          <w:rFonts w:ascii="Aptos" w:hAnsi="Aptos" w:cs="Arial"/>
          <w:bCs/>
          <w:iCs/>
          <w:szCs w:val="22"/>
        </w:rPr>
        <w:t xml:space="preserve">ude </w:t>
      </w:r>
      <w:r w:rsidR="007F0471">
        <w:rPr>
          <w:rFonts w:ascii="Aptos" w:hAnsi="Aptos" w:cs="Arial"/>
          <w:bCs/>
          <w:iCs/>
          <w:szCs w:val="22"/>
        </w:rPr>
        <w:t>P</w:t>
      </w:r>
      <w:r w:rsidR="007F0471" w:rsidRPr="007F0471">
        <w:rPr>
          <w:rFonts w:ascii="Aptos" w:hAnsi="Aptos" w:cs="Arial"/>
          <w:bCs/>
          <w:iCs/>
          <w:szCs w:val="22"/>
        </w:rPr>
        <w:t xml:space="preserve">rodávajícím straně </w:t>
      </w:r>
      <w:r w:rsidR="007F0471">
        <w:rPr>
          <w:rFonts w:ascii="Aptos" w:hAnsi="Aptos" w:cs="Arial"/>
          <w:bCs/>
          <w:iCs/>
          <w:szCs w:val="22"/>
        </w:rPr>
        <w:t>K</w:t>
      </w:r>
      <w:r w:rsidR="007F0471" w:rsidRPr="007F0471">
        <w:rPr>
          <w:rFonts w:ascii="Aptos" w:hAnsi="Aptos" w:cs="Arial"/>
          <w:bCs/>
          <w:iCs/>
          <w:szCs w:val="22"/>
        </w:rPr>
        <w:t xml:space="preserve">upující předána </w:t>
      </w:r>
      <w:r w:rsidR="007F0471" w:rsidRPr="007F0471">
        <w:rPr>
          <w:rFonts w:ascii="Aptos" w:hAnsi="Aptos" w:cs="Arial"/>
          <w:b/>
          <w:iCs/>
          <w:szCs w:val="22"/>
        </w:rPr>
        <w:t xml:space="preserve">příručka uživatele </w:t>
      </w:r>
      <w:r w:rsidR="007F0471">
        <w:rPr>
          <w:rFonts w:ascii="Aptos" w:hAnsi="Aptos" w:cs="Arial"/>
          <w:b/>
          <w:iCs/>
          <w:szCs w:val="22"/>
        </w:rPr>
        <w:t>J</w:t>
      </w:r>
      <w:r w:rsidR="007F0471" w:rsidRPr="007F0471">
        <w:rPr>
          <w:rFonts w:ascii="Aptos" w:hAnsi="Aptos" w:cs="Arial"/>
          <w:b/>
          <w:iCs/>
          <w:szCs w:val="22"/>
        </w:rPr>
        <w:t>ednotky</w:t>
      </w:r>
      <w:r w:rsidR="007F0471" w:rsidRPr="007F0471">
        <w:rPr>
          <w:rFonts w:ascii="Aptos" w:hAnsi="Aptos" w:cs="Arial"/>
          <w:bCs/>
          <w:iCs/>
          <w:szCs w:val="22"/>
        </w:rPr>
        <w:t xml:space="preserve"> obsahující pravidla běžné údržby </w:t>
      </w:r>
      <w:r w:rsidR="007F0471">
        <w:rPr>
          <w:rFonts w:ascii="Aptos" w:hAnsi="Aptos" w:cs="Arial"/>
          <w:bCs/>
          <w:iCs/>
          <w:szCs w:val="22"/>
        </w:rPr>
        <w:t>Jednotky</w:t>
      </w:r>
      <w:r w:rsidR="007F0471" w:rsidRPr="007F0471">
        <w:rPr>
          <w:rFonts w:ascii="Aptos" w:hAnsi="Aptos" w:cs="Arial"/>
          <w:bCs/>
          <w:iCs/>
          <w:szCs w:val="22"/>
        </w:rPr>
        <w:t xml:space="preserve"> a je</w:t>
      </w:r>
      <w:r w:rsidR="00731FF2">
        <w:rPr>
          <w:rFonts w:ascii="Aptos" w:hAnsi="Aptos" w:cs="Arial"/>
          <w:bCs/>
          <w:iCs/>
          <w:szCs w:val="22"/>
        </w:rPr>
        <w:t>jího</w:t>
      </w:r>
      <w:r w:rsidR="007F0471" w:rsidRPr="007F0471">
        <w:rPr>
          <w:rFonts w:ascii="Aptos" w:hAnsi="Aptos" w:cs="Arial"/>
          <w:bCs/>
          <w:iCs/>
          <w:szCs w:val="22"/>
        </w:rPr>
        <w:t xml:space="preserve"> vybavení, jejichž dodržování je podmínkou úspěšného uplatnění práv z vad.</w:t>
      </w:r>
    </w:p>
    <w:p w14:paraId="0E8C09B9" w14:textId="1646FE3B" w:rsidR="003301A4" w:rsidRPr="00AD243D" w:rsidRDefault="00A821E8" w:rsidP="004F79A3">
      <w:pPr>
        <w:pStyle w:val="Nadpis1"/>
        <w:keepNext w:val="0"/>
        <w:widowControl w:val="0"/>
        <w:tabs>
          <w:tab w:val="clear" w:pos="1844"/>
        </w:tabs>
        <w:ind w:left="0" w:hanging="709"/>
        <w:rPr>
          <w:rFonts w:ascii="Aptos" w:hAnsi="Aptos" w:cstheme="majorHAnsi"/>
        </w:rPr>
      </w:pPr>
      <w:r w:rsidRPr="00AD243D">
        <w:rPr>
          <w:rFonts w:ascii="Aptos" w:hAnsi="Aptos" w:cstheme="majorHAnsi"/>
        </w:rPr>
        <w:t>Smluvní pokuty</w:t>
      </w:r>
    </w:p>
    <w:p w14:paraId="7465E43B" w14:textId="0243B32B" w:rsidR="002B30F1" w:rsidRPr="00E60A3A" w:rsidRDefault="00A821E8" w:rsidP="000A1A08">
      <w:pPr>
        <w:pStyle w:val="Nadpis2"/>
        <w:keepNext w:val="0"/>
        <w:widowControl w:val="0"/>
        <w:tabs>
          <w:tab w:val="clear" w:pos="1844"/>
        </w:tabs>
        <w:ind w:left="0" w:hanging="709"/>
      </w:pPr>
      <w:r w:rsidRPr="00BC34C3">
        <w:rPr>
          <w:rFonts w:ascii="Aptos" w:hAnsi="Aptos"/>
        </w:rPr>
        <w:t>Smluvní strany se dohodly, že pokud Kupující nepřevezme bez závažného důvodu Předmět převodu</w:t>
      </w:r>
      <w:r w:rsidR="00AD243D" w:rsidRPr="00E60A3A">
        <w:rPr>
          <w:rFonts w:ascii="Aptos" w:hAnsi="Aptos"/>
        </w:rPr>
        <w:t xml:space="preserve"> v termínu a čase stanoveném Prodávajícím na základě článku 7.1 této Smlouvy</w:t>
      </w:r>
      <w:r w:rsidRPr="00E60A3A">
        <w:rPr>
          <w:rFonts w:ascii="Aptos" w:hAnsi="Aptos"/>
        </w:rPr>
        <w:t xml:space="preserve">, ačkoliv je proveden v souladu s touto Smlouvou, prostý vad a nedodělků bránících jeho užívání, je Kupující povinen uhradit Prodávajícímu </w:t>
      </w:r>
      <w:r w:rsidR="00AD243D" w:rsidRPr="00E60A3A">
        <w:rPr>
          <w:rFonts w:ascii="Aptos" w:hAnsi="Aptos"/>
        </w:rPr>
        <w:t xml:space="preserve">smluvní pokutu ve výši 21 % </w:t>
      </w:r>
      <w:r w:rsidR="000C2CE6" w:rsidRPr="00BC34C3">
        <w:rPr>
          <w:rFonts w:ascii="Aptos" w:hAnsi="Aptos"/>
        </w:rPr>
        <w:t>(dvacet je</w:t>
      </w:r>
      <w:r w:rsidR="000C2CE6" w:rsidRPr="00E60A3A">
        <w:rPr>
          <w:rFonts w:ascii="Aptos" w:hAnsi="Aptos"/>
        </w:rPr>
        <w:t xml:space="preserve">dna procent) </w:t>
      </w:r>
      <w:r w:rsidR="00AD243D" w:rsidRPr="00E60A3A">
        <w:rPr>
          <w:rFonts w:ascii="Aptos" w:hAnsi="Aptos"/>
        </w:rPr>
        <w:t xml:space="preserve">z Kupní ceny. Vznikem nároku na zaplacení smluvní pokuty podle předcházející věty nejsou dotčena práva Prodávajícího </w:t>
      </w:r>
      <w:r w:rsidR="00267135" w:rsidRPr="00E60A3A">
        <w:rPr>
          <w:rFonts w:ascii="Aptos" w:hAnsi="Aptos"/>
        </w:rPr>
        <w:t>a tomu odpovídají povinnosti Kupujícího vyplývající z</w:t>
      </w:r>
      <w:r w:rsidR="00AD243D" w:rsidRPr="00E60A3A">
        <w:rPr>
          <w:rFonts w:ascii="Aptos" w:hAnsi="Aptos"/>
        </w:rPr>
        <w:t xml:space="preserve"> článku </w:t>
      </w:r>
      <w:r w:rsidR="000C2CE6" w:rsidRPr="00E60A3A">
        <w:rPr>
          <w:rFonts w:ascii="Aptos" w:hAnsi="Aptos"/>
        </w:rPr>
        <w:t>6</w:t>
      </w:r>
      <w:r w:rsidR="00AD243D" w:rsidRPr="00E60A3A">
        <w:rPr>
          <w:rFonts w:ascii="Aptos" w:hAnsi="Aptos"/>
        </w:rPr>
        <w:t>.</w:t>
      </w:r>
      <w:r w:rsidR="002B30F1" w:rsidRPr="00E60A3A">
        <w:rPr>
          <w:rFonts w:ascii="Aptos" w:hAnsi="Aptos"/>
        </w:rPr>
        <w:t>4</w:t>
      </w:r>
      <w:r w:rsidR="00AD243D" w:rsidRPr="00E60A3A">
        <w:rPr>
          <w:rFonts w:ascii="Aptos" w:hAnsi="Aptos"/>
        </w:rPr>
        <w:t xml:space="preserve"> této Smlouvy.</w:t>
      </w:r>
    </w:p>
    <w:p w14:paraId="03A22AE3" w14:textId="7281CF3B" w:rsidR="002B30F1" w:rsidRPr="00E60A3A" w:rsidRDefault="009C6777" w:rsidP="000A1A08">
      <w:pPr>
        <w:pStyle w:val="Nadpis2"/>
        <w:keepNext w:val="0"/>
        <w:widowControl w:val="0"/>
        <w:numPr>
          <w:ilvl w:val="1"/>
          <w:numId w:val="8"/>
        </w:numPr>
        <w:ind w:left="0" w:hanging="709"/>
      </w:pPr>
      <w:r w:rsidRPr="00E60A3A">
        <w:rPr>
          <w:rFonts w:ascii="Aptos" w:hAnsi="Aptos"/>
        </w:rPr>
        <w:t xml:space="preserve">V případě, že se </w:t>
      </w:r>
      <w:r w:rsidR="00AD243D" w:rsidRPr="00E60A3A">
        <w:rPr>
          <w:rFonts w:ascii="Aptos" w:hAnsi="Aptos"/>
        </w:rPr>
        <w:t>K</w:t>
      </w:r>
      <w:r w:rsidRPr="00E60A3A">
        <w:rPr>
          <w:rFonts w:ascii="Aptos" w:hAnsi="Aptos"/>
        </w:rPr>
        <w:t xml:space="preserve">upující dostane do prodlení se splacením jakéhokoliv peněžitého dluhu dle této Smlouvy, vzniká </w:t>
      </w:r>
      <w:r w:rsidR="00AD243D" w:rsidRPr="00E60A3A">
        <w:rPr>
          <w:rFonts w:ascii="Aptos" w:hAnsi="Aptos"/>
        </w:rPr>
        <w:t>P</w:t>
      </w:r>
      <w:r w:rsidRPr="00E60A3A">
        <w:rPr>
          <w:rFonts w:ascii="Aptos" w:hAnsi="Aptos"/>
        </w:rPr>
        <w:t>rodávajícímu nárok na smluvní pokutu ve výši 0,05% z dlužné částky</w:t>
      </w:r>
      <w:r w:rsidR="00040BB0" w:rsidRPr="00E60A3A">
        <w:rPr>
          <w:rFonts w:ascii="Aptos" w:hAnsi="Aptos"/>
        </w:rPr>
        <w:t>, a to</w:t>
      </w:r>
      <w:r w:rsidRPr="00E60A3A">
        <w:rPr>
          <w:rFonts w:ascii="Aptos" w:hAnsi="Aptos"/>
        </w:rPr>
        <w:t xml:space="preserve"> za každ</w:t>
      </w:r>
      <w:r w:rsidR="00040BB0" w:rsidRPr="00E60A3A">
        <w:rPr>
          <w:rFonts w:ascii="Aptos" w:hAnsi="Aptos"/>
        </w:rPr>
        <w:t>ý byť i započatý</w:t>
      </w:r>
      <w:r w:rsidRPr="00E60A3A">
        <w:rPr>
          <w:rFonts w:ascii="Aptos" w:hAnsi="Aptos"/>
        </w:rPr>
        <w:t xml:space="preserve"> den prodlení</w:t>
      </w:r>
      <w:r w:rsidR="00F72E84" w:rsidRPr="00E60A3A">
        <w:rPr>
          <w:rFonts w:ascii="Aptos" w:hAnsi="Aptos"/>
        </w:rPr>
        <w:t xml:space="preserve"> až do zaplacení</w:t>
      </w:r>
      <w:r w:rsidRPr="00E60A3A">
        <w:rPr>
          <w:rFonts w:ascii="Aptos" w:hAnsi="Aptos"/>
        </w:rPr>
        <w:t xml:space="preserve">. </w:t>
      </w:r>
    </w:p>
    <w:p w14:paraId="6A07F90F" w14:textId="13B64118" w:rsidR="00AD243D" w:rsidRPr="00AD243D" w:rsidRDefault="00AD243D" w:rsidP="000A1A08">
      <w:pPr>
        <w:pStyle w:val="Nadpis2"/>
        <w:keepNext w:val="0"/>
        <w:widowControl w:val="0"/>
        <w:numPr>
          <w:ilvl w:val="1"/>
          <w:numId w:val="8"/>
        </w:numPr>
        <w:ind w:left="0" w:hanging="709"/>
        <w:rPr>
          <w:rFonts w:ascii="Aptos" w:hAnsi="Aptos" w:cstheme="majorHAnsi"/>
        </w:rPr>
      </w:pPr>
      <w:r>
        <w:rPr>
          <w:rFonts w:ascii="Aptos" w:hAnsi="Aptos" w:cstheme="majorHAnsi"/>
        </w:rPr>
        <w:t>Smluvní pokuty podle tohoto článku jsou splatné do 15 (slovy: patnácti) dnů od doručení výzvy k jejich zaplacení. Vedle nároku na zaplacení smluvní pokuty má Prodávající vždy právo na náhradu škody, a to i ve výši přesahující výši smluvní pokuty.</w:t>
      </w:r>
    </w:p>
    <w:p w14:paraId="663AED44" w14:textId="181DCCB3" w:rsidR="00BC663A" w:rsidRPr="00FA39E6" w:rsidRDefault="00AD243D" w:rsidP="004F79A3">
      <w:pPr>
        <w:pStyle w:val="Nadpis1"/>
        <w:keepNext w:val="0"/>
        <w:widowControl w:val="0"/>
        <w:tabs>
          <w:tab w:val="clear" w:pos="1844"/>
        </w:tabs>
        <w:ind w:left="0" w:hanging="709"/>
        <w:rPr>
          <w:rFonts w:ascii="Aptos" w:hAnsi="Aptos" w:cstheme="majorHAnsi"/>
        </w:rPr>
      </w:pPr>
      <w:r>
        <w:rPr>
          <w:rFonts w:ascii="Aptos" w:hAnsi="Aptos" w:cstheme="majorHAnsi"/>
        </w:rPr>
        <w:t>Ostatní ujednání</w:t>
      </w:r>
    </w:p>
    <w:p w14:paraId="27E8ABD0" w14:textId="703C921D" w:rsidR="00F72E84" w:rsidRDefault="00F72E84" w:rsidP="000A1A08">
      <w:pPr>
        <w:pStyle w:val="Nadpis2"/>
        <w:keepNext w:val="0"/>
        <w:widowControl w:val="0"/>
        <w:numPr>
          <w:ilvl w:val="1"/>
          <w:numId w:val="8"/>
        </w:numPr>
        <w:ind w:left="0" w:hanging="709"/>
        <w:rPr>
          <w:rFonts w:ascii="Aptos" w:hAnsi="Aptos"/>
        </w:rPr>
      </w:pPr>
      <w:r w:rsidRPr="00F72E84">
        <w:rPr>
          <w:rFonts w:ascii="Aptos" w:hAnsi="Aptos"/>
        </w:rPr>
        <w:t xml:space="preserve">Prodávající v souvislosti s technickým vybavením a bezpečnostním zajištěním </w:t>
      </w:r>
      <w:r>
        <w:rPr>
          <w:rFonts w:ascii="Aptos" w:hAnsi="Aptos"/>
        </w:rPr>
        <w:t>B</w:t>
      </w:r>
      <w:r w:rsidRPr="00F72E84">
        <w:rPr>
          <w:rFonts w:ascii="Aptos" w:hAnsi="Aptos"/>
        </w:rPr>
        <w:t>udovy</w:t>
      </w:r>
      <w:r>
        <w:rPr>
          <w:rFonts w:ascii="Aptos" w:hAnsi="Aptos"/>
        </w:rPr>
        <w:t>/Nemovit</w:t>
      </w:r>
      <w:r w:rsidR="00BC34C3">
        <w:rPr>
          <w:rFonts w:ascii="Aptos" w:hAnsi="Aptos"/>
        </w:rPr>
        <w:t>é věci</w:t>
      </w:r>
      <w:r w:rsidRPr="00F72E84">
        <w:rPr>
          <w:rFonts w:ascii="Aptos" w:hAnsi="Aptos"/>
        </w:rPr>
        <w:t xml:space="preserve"> a s technickou infrastrukturou umístěnou či budovanou v/na okolních nemovitostech (komunikace a inženýrské sítě – vodovod, teplovod, kanalizace, elektřina a slaboproudé rozvody) a její výstavbou prohlašuje, že technickou infrastrukturu na okolních nemovitostech může </w:t>
      </w:r>
      <w:r>
        <w:rPr>
          <w:rFonts w:ascii="Aptos" w:hAnsi="Aptos"/>
        </w:rPr>
        <w:t>P</w:t>
      </w:r>
      <w:r w:rsidRPr="00F72E84">
        <w:rPr>
          <w:rFonts w:ascii="Aptos" w:hAnsi="Aptos"/>
        </w:rPr>
        <w:t xml:space="preserve">rodávající budovat a dokončovat i v období po uzavření této </w:t>
      </w:r>
      <w:r>
        <w:rPr>
          <w:rFonts w:ascii="Aptos" w:hAnsi="Aptos"/>
        </w:rPr>
        <w:t>S</w:t>
      </w:r>
      <w:r w:rsidRPr="00F72E84">
        <w:rPr>
          <w:rFonts w:ascii="Aptos" w:hAnsi="Aptos"/>
        </w:rPr>
        <w:t>mlouvy, přičemž v této souvislosti zřídil k tíži společný</w:t>
      </w:r>
      <w:r w:rsidR="00BC34C3">
        <w:rPr>
          <w:rFonts w:ascii="Aptos" w:hAnsi="Aptos"/>
        </w:rPr>
        <w:t>ch</w:t>
      </w:r>
      <w:r w:rsidRPr="00F72E84">
        <w:rPr>
          <w:rFonts w:ascii="Aptos" w:hAnsi="Aptos"/>
        </w:rPr>
        <w:t xml:space="preserve"> část</w:t>
      </w:r>
      <w:r w:rsidR="00BC34C3">
        <w:rPr>
          <w:rFonts w:ascii="Aptos" w:hAnsi="Aptos"/>
        </w:rPr>
        <w:t>í</w:t>
      </w:r>
      <w:r w:rsidRPr="00F72E84">
        <w:rPr>
          <w:rFonts w:ascii="Aptos" w:hAnsi="Aptos"/>
        </w:rPr>
        <w:t xml:space="preserve"> </w:t>
      </w:r>
      <w:r>
        <w:rPr>
          <w:rFonts w:ascii="Aptos" w:hAnsi="Aptos"/>
        </w:rPr>
        <w:t>Nemovit</w:t>
      </w:r>
      <w:r w:rsidR="00BC34C3">
        <w:rPr>
          <w:rFonts w:ascii="Aptos" w:hAnsi="Aptos"/>
        </w:rPr>
        <w:t>é věci</w:t>
      </w:r>
      <w:r w:rsidRPr="00F72E84">
        <w:rPr>
          <w:rFonts w:ascii="Aptos" w:hAnsi="Aptos"/>
        </w:rPr>
        <w:t xml:space="preserve"> věcná břemena ve prospěch třetích osob (vlastníků, provozovatelů, dodavatelů a správců technické infrastruktury či inženýrských sítí), případně taková věcná břemena zřídí i v období po uzavření této </w:t>
      </w:r>
      <w:r>
        <w:rPr>
          <w:rFonts w:ascii="Aptos" w:hAnsi="Aptos"/>
        </w:rPr>
        <w:t>S</w:t>
      </w:r>
      <w:r w:rsidRPr="00F72E84">
        <w:rPr>
          <w:rFonts w:ascii="Aptos" w:hAnsi="Aptos"/>
        </w:rPr>
        <w:t xml:space="preserve">mlouvy v případech, kdy se jedná o technickou infrastrukturu či inženýrské sítě umístěné ve společných částech </w:t>
      </w:r>
      <w:r>
        <w:rPr>
          <w:rFonts w:ascii="Aptos" w:hAnsi="Aptos"/>
        </w:rPr>
        <w:t>Nemovit</w:t>
      </w:r>
      <w:r w:rsidR="00BC34C3">
        <w:rPr>
          <w:rFonts w:ascii="Aptos" w:hAnsi="Aptos"/>
        </w:rPr>
        <w:t xml:space="preserve">é věci </w:t>
      </w:r>
      <w:r w:rsidRPr="00F72E84">
        <w:rPr>
          <w:rFonts w:ascii="Aptos" w:hAnsi="Aptos"/>
        </w:rPr>
        <w:t xml:space="preserve">a strana </w:t>
      </w:r>
      <w:r>
        <w:rPr>
          <w:rFonts w:ascii="Aptos" w:hAnsi="Aptos"/>
        </w:rPr>
        <w:t>K</w:t>
      </w:r>
      <w:r w:rsidRPr="00F72E84">
        <w:rPr>
          <w:rFonts w:ascii="Aptos" w:hAnsi="Aptos"/>
        </w:rPr>
        <w:t xml:space="preserve">upující se zavazuje takový stav respektovat a poskytnout </w:t>
      </w:r>
      <w:r>
        <w:rPr>
          <w:rFonts w:ascii="Aptos" w:hAnsi="Aptos"/>
        </w:rPr>
        <w:t>P</w:t>
      </w:r>
      <w:r w:rsidRPr="00F72E84">
        <w:rPr>
          <w:rFonts w:ascii="Aptos" w:hAnsi="Aptos"/>
        </w:rPr>
        <w:t xml:space="preserve">rodávajícímu případně potřebnou součinnost, vše za předpokladu, že tímto nebude zasahováno nepřiměřeným způsobem do vlastnických práv strany </w:t>
      </w:r>
      <w:r>
        <w:rPr>
          <w:rFonts w:ascii="Aptos" w:hAnsi="Aptos"/>
        </w:rPr>
        <w:t>K</w:t>
      </w:r>
      <w:r w:rsidRPr="00F72E84">
        <w:rPr>
          <w:rFonts w:ascii="Aptos" w:hAnsi="Aptos"/>
        </w:rPr>
        <w:t>upující.</w:t>
      </w:r>
    </w:p>
    <w:p w14:paraId="301637EF" w14:textId="12C0898C" w:rsidR="00F72E84" w:rsidRDefault="00F72E84" w:rsidP="000A1A08">
      <w:pPr>
        <w:pStyle w:val="Nadpis2"/>
        <w:keepNext w:val="0"/>
        <w:widowControl w:val="0"/>
        <w:numPr>
          <w:ilvl w:val="1"/>
          <w:numId w:val="8"/>
        </w:numPr>
        <w:ind w:left="0" w:hanging="709"/>
        <w:rPr>
          <w:rFonts w:ascii="Aptos" w:hAnsi="Aptos"/>
        </w:rPr>
      </w:pPr>
      <w:r>
        <w:rPr>
          <w:rFonts w:ascii="Aptos" w:hAnsi="Aptos"/>
        </w:rPr>
        <w:t>K</w:t>
      </w:r>
      <w:r w:rsidRPr="00F72E84">
        <w:rPr>
          <w:rFonts w:ascii="Aptos" w:hAnsi="Aptos"/>
        </w:rPr>
        <w:t xml:space="preserve">upující dále prohlašuje, že od </w:t>
      </w:r>
      <w:r>
        <w:rPr>
          <w:rFonts w:ascii="Aptos" w:hAnsi="Aptos"/>
        </w:rPr>
        <w:t>P</w:t>
      </w:r>
      <w:r w:rsidRPr="00F72E84">
        <w:rPr>
          <w:rFonts w:ascii="Aptos" w:hAnsi="Aptos"/>
        </w:rPr>
        <w:t xml:space="preserve">rodávajícího obdržel před podpisem této </w:t>
      </w:r>
      <w:r>
        <w:rPr>
          <w:rFonts w:ascii="Aptos" w:hAnsi="Aptos"/>
        </w:rPr>
        <w:t>S</w:t>
      </w:r>
      <w:r w:rsidRPr="00F72E84">
        <w:rPr>
          <w:rFonts w:ascii="Aptos" w:hAnsi="Aptos"/>
        </w:rPr>
        <w:t xml:space="preserve">mlouvy ve smyslu zákona o hospodaření energií průkaz energetické náročnosti </w:t>
      </w:r>
      <w:r>
        <w:rPr>
          <w:rFonts w:ascii="Aptos" w:hAnsi="Aptos"/>
        </w:rPr>
        <w:t>B</w:t>
      </w:r>
      <w:r w:rsidRPr="00F72E84">
        <w:rPr>
          <w:rFonts w:ascii="Aptos" w:hAnsi="Aptos"/>
        </w:rPr>
        <w:t>udovy (dále též jen „</w:t>
      </w:r>
      <w:r w:rsidRPr="00F72E84">
        <w:rPr>
          <w:rFonts w:ascii="Aptos" w:hAnsi="Aptos"/>
          <w:b/>
          <w:bCs w:val="0"/>
        </w:rPr>
        <w:t>PENB</w:t>
      </w:r>
      <w:r w:rsidRPr="00F72E84">
        <w:rPr>
          <w:rFonts w:ascii="Aptos" w:hAnsi="Aptos"/>
        </w:rPr>
        <w:t xml:space="preserve">“). </w:t>
      </w:r>
      <w:bookmarkStart w:id="8" w:name="_Hlk192781262"/>
      <w:r w:rsidRPr="00F72E84">
        <w:rPr>
          <w:rFonts w:ascii="Aptos" w:hAnsi="Aptos"/>
        </w:rPr>
        <w:t xml:space="preserve">PENB tak tvoří </w:t>
      </w:r>
      <w:r w:rsidRPr="00F72E84">
        <w:rPr>
          <w:rFonts w:ascii="Aptos" w:hAnsi="Aptos"/>
          <w:b/>
          <w:bCs w:val="0"/>
          <w:highlight w:val="cyan"/>
        </w:rPr>
        <w:t>Přílohu č.</w:t>
      </w:r>
      <w:r w:rsidR="00970C91">
        <w:rPr>
          <w:rFonts w:ascii="Aptos" w:hAnsi="Aptos"/>
          <w:b/>
          <w:bCs w:val="0"/>
          <w:highlight w:val="cyan"/>
        </w:rPr>
        <w:t xml:space="preserve"> </w:t>
      </w:r>
      <w:r w:rsidRPr="00F72E84">
        <w:rPr>
          <w:rFonts w:ascii="Aptos" w:hAnsi="Aptos"/>
          <w:b/>
          <w:bCs w:val="0"/>
          <w:highlight w:val="cyan"/>
        </w:rPr>
        <w:t xml:space="preserve"> </w:t>
      </w:r>
      <w:r w:rsidR="00BC34C3">
        <w:rPr>
          <w:rFonts w:ascii="Aptos" w:hAnsi="Aptos"/>
          <w:b/>
          <w:bCs w:val="0"/>
        </w:rPr>
        <w:t>4</w:t>
      </w:r>
      <w:r w:rsidRPr="00F72E84">
        <w:rPr>
          <w:rFonts w:ascii="Aptos" w:hAnsi="Aptos"/>
        </w:rPr>
        <w:t xml:space="preserve"> této </w:t>
      </w:r>
      <w:r>
        <w:rPr>
          <w:rFonts w:ascii="Aptos" w:hAnsi="Aptos"/>
        </w:rPr>
        <w:t>S</w:t>
      </w:r>
      <w:r w:rsidRPr="00F72E84">
        <w:rPr>
          <w:rFonts w:ascii="Aptos" w:hAnsi="Aptos"/>
        </w:rPr>
        <w:t>mlouvy</w:t>
      </w:r>
      <w:bookmarkEnd w:id="8"/>
      <w:r w:rsidRPr="00F72E84">
        <w:rPr>
          <w:rFonts w:ascii="Aptos" w:hAnsi="Aptos"/>
        </w:rPr>
        <w:t xml:space="preserve"> a vzhledem k jeho rozsahu je veden vně (není fyzicky připojeno k této </w:t>
      </w:r>
      <w:r>
        <w:rPr>
          <w:rFonts w:ascii="Aptos" w:hAnsi="Aptos"/>
        </w:rPr>
        <w:t>S</w:t>
      </w:r>
      <w:r w:rsidRPr="00F72E84">
        <w:rPr>
          <w:rFonts w:ascii="Aptos" w:hAnsi="Aptos"/>
        </w:rPr>
        <w:t>mlouvě).</w:t>
      </w:r>
    </w:p>
    <w:p w14:paraId="7158E394" w14:textId="2BCDBA8E" w:rsidR="00F72E84" w:rsidRDefault="00F72E84" w:rsidP="000A1A08">
      <w:pPr>
        <w:pStyle w:val="Nadpis2"/>
        <w:keepNext w:val="0"/>
        <w:widowControl w:val="0"/>
        <w:numPr>
          <w:ilvl w:val="1"/>
          <w:numId w:val="8"/>
        </w:numPr>
        <w:ind w:left="0" w:hanging="709"/>
        <w:rPr>
          <w:rFonts w:ascii="Aptos" w:hAnsi="Aptos"/>
        </w:rPr>
      </w:pPr>
      <w:r>
        <w:rPr>
          <w:rFonts w:ascii="Aptos" w:hAnsi="Aptos"/>
        </w:rPr>
        <w:t>K</w:t>
      </w:r>
      <w:r w:rsidRPr="00F72E84">
        <w:rPr>
          <w:rFonts w:ascii="Aptos" w:hAnsi="Aptos"/>
        </w:rPr>
        <w:t xml:space="preserve">upující dále bere na vědomí, že po předání </w:t>
      </w:r>
      <w:r>
        <w:rPr>
          <w:rFonts w:ascii="Aptos" w:hAnsi="Aptos"/>
        </w:rPr>
        <w:t>P</w:t>
      </w:r>
      <w:r w:rsidRPr="00F72E84">
        <w:rPr>
          <w:rFonts w:ascii="Aptos" w:hAnsi="Aptos"/>
        </w:rPr>
        <w:t xml:space="preserve">ředmětu převodu mohou ve společných částech </w:t>
      </w:r>
      <w:r>
        <w:rPr>
          <w:rFonts w:ascii="Aptos" w:hAnsi="Aptos"/>
        </w:rPr>
        <w:t>B</w:t>
      </w:r>
      <w:r w:rsidRPr="00F72E84">
        <w:rPr>
          <w:rFonts w:ascii="Aptos" w:hAnsi="Aptos"/>
        </w:rPr>
        <w:t xml:space="preserve">udovy a okolních pozemcích probíhat stavební práce, jejichž předmětem bude oprava případných vad a dokončování </w:t>
      </w:r>
      <w:r>
        <w:rPr>
          <w:rFonts w:ascii="Aptos" w:hAnsi="Aptos"/>
        </w:rPr>
        <w:t>P</w:t>
      </w:r>
      <w:r w:rsidRPr="00F72E84">
        <w:rPr>
          <w:rFonts w:ascii="Aptos" w:hAnsi="Aptos"/>
        </w:rPr>
        <w:t xml:space="preserve">rojektu. </w:t>
      </w:r>
      <w:r>
        <w:rPr>
          <w:rFonts w:ascii="Aptos" w:hAnsi="Aptos"/>
        </w:rPr>
        <w:t>K</w:t>
      </w:r>
      <w:r w:rsidRPr="00F72E84">
        <w:rPr>
          <w:rFonts w:ascii="Aptos" w:hAnsi="Aptos"/>
        </w:rPr>
        <w:t>upující dále prohlašuje, že se seznámil také s okolím výstavby</w:t>
      </w:r>
      <w:r w:rsidR="00BC34C3">
        <w:rPr>
          <w:rFonts w:ascii="Aptos" w:hAnsi="Aptos"/>
        </w:rPr>
        <w:t>,</w:t>
      </w:r>
      <w:r w:rsidRPr="00F72E84">
        <w:rPr>
          <w:rFonts w:ascii="Aptos" w:hAnsi="Aptos"/>
        </w:rPr>
        <w:t xml:space="preserve"> včetně vlastnických vztahů</w:t>
      </w:r>
      <w:r w:rsidR="00BC34C3">
        <w:rPr>
          <w:rFonts w:ascii="Aptos" w:hAnsi="Aptos"/>
        </w:rPr>
        <w:t>,</w:t>
      </w:r>
      <w:r w:rsidRPr="00F72E84">
        <w:rPr>
          <w:rFonts w:ascii="Aptos" w:hAnsi="Aptos"/>
        </w:rPr>
        <w:t xml:space="preserve"> a zároveň prohlašuje, že tyto na podmínky této </w:t>
      </w:r>
      <w:r>
        <w:rPr>
          <w:rFonts w:ascii="Aptos" w:hAnsi="Aptos"/>
        </w:rPr>
        <w:t>S</w:t>
      </w:r>
      <w:r w:rsidRPr="00F72E84">
        <w:rPr>
          <w:rFonts w:ascii="Aptos" w:hAnsi="Aptos"/>
        </w:rPr>
        <w:t>mlouvy nemají vliv</w:t>
      </w:r>
      <w:r>
        <w:rPr>
          <w:rFonts w:ascii="Aptos" w:hAnsi="Aptos"/>
        </w:rPr>
        <w:t>.</w:t>
      </w:r>
    </w:p>
    <w:p w14:paraId="5818AC2C" w14:textId="3BE8EF21" w:rsidR="00F72E84" w:rsidRDefault="00F72E84" w:rsidP="000A1A08">
      <w:pPr>
        <w:pStyle w:val="Nadpis2"/>
        <w:keepNext w:val="0"/>
        <w:widowControl w:val="0"/>
        <w:numPr>
          <w:ilvl w:val="1"/>
          <w:numId w:val="8"/>
        </w:numPr>
        <w:ind w:left="0" w:hanging="709"/>
        <w:rPr>
          <w:rFonts w:ascii="Aptos" w:hAnsi="Aptos"/>
        </w:rPr>
      </w:pPr>
      <w:r w:rsidRPr="00F72E84">
        <w:rPr>
          <w:rFonts w:ascii="Aptos" w:hAnsi="Aptos"/>
        </w:rPr>
        <w:t>Kupující bere v souladu s čl. 11.4 Smlouvy o smlouvě budoucí na vědomí, že před uzavřením smlouvy o připojení předmětu převodu k distribuční soustavě je povin</w:t>
      </w:r>
      <w:r w:rsidR="00BC34C3">
        <w:rPr>
          <w:rFonts w:ascii="Aptos" w:hAnsi="Aptos"/>
        </w:rPr>
        <w:t>e</w:t>
      </w:r>
      <w:r w:rsidRPr="00F72E84">
        <w:rPr>
          <w:rFonts w:ascii="Aptos" w:hAnsi="Aptos"/>
        </w:rPr>
        <w:t>n uhradit Prodávajícímu, případně přímo distributorovi, dohodnutou částku za rezervovaný příkon (jistič) pro danou Jednotku a platbu za instalaci elektroměru (dle platné legislativy a ceníku poskytovatele). Výslovně se tedy sjednává, že připojovací poplatek a instalace elektroměru je nákladem Kupující</w:t>
      </w:r>
      <w:r w:rsidR="00BC34C3">
        <w:rPr>
          <w:rFonts w:ascii="Aptos" w:hAnsi="Aptos"/>
        </w:rPr>
        <w:t>ho</w:t>
      </w:r>
      <w:r w:rsidRPr="00F72E84">
        <w:rPr>
          <w:rFonts w:ascii="Aptos" w:hAnsi="Aptos"/>
        </w:rPr>
        <w:t xml:space="preserve">, a tyto nejsou zahrnuty v Kupní ceně. Na připojovací poplatek a instalaci elektroměru bude Prodávajícím vystavena faktura se splatností </w:t>
      </w:r>
      <w:r w:rsidR="00BC34C3">
        <w:rPr>
          <w:rFonts w:ascii="Aptos" w:hAnsi="Aptos"/>
        </w:rPr>
        <w:t xml:space="preserve">14 (slovy: </w:t>
      </w:r>
      <w:r w:rsidRPr="00F72E84">
        <w:rPr>
          <w:rFonts w:ascii="Aptos" w:hAnsi="Aptos"/>
        </w:rPr>
        <w:t>čtrnáct) dnů</w:t>
      </w:r>
      <w:r>
        <w:rPr>
          <w:rFonts w:ascii="Aptos" w:hAnsi="Aptos"/>
        </w:rPr>
        <w:t xml:space="preserve"> ode dne jeho vystavení</w:t>
      </w:r>
      <w:r w:rsidRPr="00F72E84">
        <w:rPr>
          <w:rFonts w:ascii="Aptos" w:hAnsi="Aptos"/>
        </w:rPr>
        <w:t xml:space="preserve">. </w:t>
      </w:r>
    </w:p>
    <w:p w14:paraId="2FA6F96D" w14:textId="07A08F47" w:rsidR="00F72E84" w:rsidRPr="00E60A3A" w:rsidRDefault="00F72E84" w:rsidP="000A1A08">
      <w:pPr>
        <w:pStyle w:val="Nadpis2"/>
        <w:keepNext w:val="0"/>
        <w:widowControl w:val="0"/>
        <w:numPr>
          <w:ilvl w:val="1"/>
          <w:numId w:val="8"/>
        </w:numPr>
        <w:ind w:left="0" w:hanging="709"/>
        <w:rPr>
          <w:rFonts w:ascii="Aptos" w:hAnsi="Aptos"/>
        </w:rPr>
      </w:pPr>
      <w:r w:rsidRPr="00E60A3A">
        <w:rPr>
          <w:rFonts w:ascii="Aptos" w:hAnsi="Aptos"/>
        </w:rPr>
        <w:t>V případě, že dojde k zániku této Smlouvy odstoupení</w:t>
      </w:r>
      <w:r w:rsidR="00BC34C3">
        <w:rPr>
          <w:rFonts w:ascii="Aptos" w:hAnsi="Aptos"/>
        </w:rPr>
        <w:t>m</w:t>
      </w:r>
      <w:r w:rsidRPr="00E60A3A">
        <w:rPr>
          <w:rFonts w:ascii="Aptos" w:hAnsi="Aptos"/>
        </w:rPr>
        <w:t xml:space="preserve"> od smlouvy, </w:t>
      </w:r>
      <w:r w:rsidR="00BC34C3">
        <w:rPr>
          <w:rFonts w:ascii="Aptos" w:hAnsi="Aptos"/>
        </w:rPr>
        <w:t>zavazuje se</w:t>
      </w:r>
      <w:r w:rsidRPr="00E60A3A">
        <w:rPr>
          <w:rFonts w:ascii="Aptos" w:hAnsi="Aptos"/>
        </w:rPr>
        <w:t xml:space="preserve"> Prodávajíc</w:t>
      </w:r>
      <w:r w:rsidR="00BC34C3">
        <w:rPr>
          <w:rFonts w:ascii="Aptos" w:hAnsi="Aptos"/>
        </w:rPr>
        <w:t>í</w:t>
      </w:r>
      <w:r w:rsidRPr="00E60A3A">
        <w:rPr>
          <w:rFonts w:ascii="Aptos" w:hAnsi="Aptos"/>
        </w:rPr>
        <w:t xml:space="preserve"> vrátit Kupující</w:t>
      </w:r>
      <w:r w:rsidR="00BC34C3">
        <w:rPr>
          <w:rFonts w:ascii="Aptos" w:hAnsi="Aptos"/>
        </w:rPr>
        <w:t>mu</w:t>
      </w:r>
      <w:r w:rsidRPr="00E60A3A">
        <w:rPr>
          <w:rFonts w:ascii="Aptos" w:hAnsi="Aptos"/>
        </w:rPr>
        <w:t xml:space="preserve"> Kupní cenu. A to nejpozději do 60</w:t>
      </w:r>
      <w:r w:rsidR="00BC34C3">
        <w:rPr>
          <w:rFonts w:ascii="Aptos" w:hAnsi="Aptos"/>
        </w:rPr>
        <w:t xml:space="preserve"> (slovy: šedesáti</w:t>
      </w:r>
      <w:r w:rsidRPr="00E60A3A">
        <w:rPr>
          <w:rFonts w:ascii="Aptos" w:hAnsi="Aptos"/>
        </w:rPr>
        <w:t>) kalendářních dnů ode dne doručení odstoupení od smlouvy a vyklizení Předmětu převodu ze strany Kupující</w:t>
      </w:r>
      <w:r w:rsidR="00E60A3A">
        <w:rPr>
          <w:rFonts w:ascii="Aptos" w:hAnsi="Aptos"/>
        </w:rPr>
        <w:t>ho</w:t>
      </w:r>
      <w:r w:rsidRPr="00E60A3A">
        <w:rPr>
          <w:rFonts w:ascii="Aptos" w:hAnsi="Aptos"/>
        </w:rPr>
        <w:t>.</w:t>
      </w:r>
    </w:p>
    <w:p w14:paraId="32144E87" w14:textId="56492791" w:rsidR="00BC663A" w:rsidRPr="00FA39E6" w:rsidRDefault="0013155B" w:rsidP="004F79A3">
      <w:pPr>
        <w:pStyle w:val="Nadpis1"/>
        <w:keepNext w:val="0"/>
        <w:widowControl w:val="0"/>
        <w:tabs>
          <w:tab w:val="clear" w:pos="1844"/>
        </w:tabs>
        <w:ind w:left="0" w:hanging="709"/>
        <w:rPr>
          <w:rFonts w:ascii="Aptos" w:hAnsi="Aptos" w:cstheme="majorHAnsi"/>
        </w:rPr>
      </w:pPr>
      <w:r w:rsidRPr="00FA39E6">
        <w:rPr>
          <w:rFonts w:ascii="Aptos" w:hAnsi="Aptos" w:cstheme="majorHAnsi"/>
        </w:rPr>
        <w:t>Společná a z</w:t>
      </w:r>
      <w:r w:rsidR="00920ACE" w:rsidRPr="00FA39E6">
        <w:rPr>
          <w:rFonts w:ascii="Aptos" w:hAnsi="Aptos" w:cstheme="majorHAnsi"/>
        </w:rPr>
        <w:t>ávěrečná ustanovení</w:t>
      </w:r>
    </w:p>
    <w:p w14:paraId="33BB3A2A" w14:textId="77777777" w:rsidR="00C55EA6" w:rsidRDefault="00C55EA6" w:rsidP="004F79A3">
      <w:pPr>
        <w:pStyle w:val="Nadpis2"/>
        <w:keepNext w:val="0"/>
        <w:widowControl w:val="0"/>
        <w:ind w:left="0" w:hanging="709"/>
        <w:rPr>
          <w:rFonts w:ascii="Aptos" w:hAnsi="Aptos" w:cstheme="majorHAnsi"/>
        </w:rPr>
      </w:pPr>
      <w:r>
        <w:rPr>
          <w:rFonts w:ascii="Aptos" w:hAnsi="Aptos" w:cstheme="majorHAnsi"/>
        </w:rPr>
        <w:t>Veškeré výzvy, souhlasy, oznámení a jiná sdělení požadované touto Smlouvou nebo se jí týkající, nestanoví-li tato Smlouva jinak, budou vyhotoveny písemně a doručeny na adresu Smluvní strany uvedenou v záhlaví této Smlouvy, a to osobně nebo doporučeně poštou, nebo renomovanou kurýrní službou s předem zaplacenými poplatky. Zásilka se považuje za doručenou dnem, kdy na straně adresáta bylo potvrzeno její převzetí nebo kdy adresát odmítl zásilku převzít. Vrátí-li se zásilka zpět odesílateli, považuje se za doručenou okamžikem vrácení zásilky zpět odesílateli. V ostatních případech se má za to, že zásilka byla adresátovi doručena 10. (slovy: desátým) dnem po odeslání zásilky adresátovi. Smluvní strany se zavazují, že v případě změny v údajích pro doručování a komunikaci takovou změnu oznámí bez zbytečného odkladu písemně druhé Smluvní straně. V případě, že se v této Smlouvě hovoří o doručování na emailové kontaktní adresy smluvních stran uvedené v záhlaví této Smlouvy, považuje se za jejich doručení vždy nejpozději třetí (3) pracovní den po odeslání e-mailu na kontaktní e-mailovou adresu té které Smluvní strany uvedenou v záhlaví této Smlouvy.</w:t>
      </w:r>
    </w:p>
    <w:p w14:paraId="629B36B0" w14:textId="77777777" w:rsidR="00C55EA6" w:rsidRDefault="00C55EA6" w:rsidP="004F79A3">
      <w:pPr>
        <w:pStyle w:val="Nadpis2"/>
        <w:keepNext w:val="0"/>
        <w:widowControl w:val="0"/>
        <w:ind w:left="0" w:hanging="709"/>
        <w:rPr>
          <w:rFonts w:ascii="Aptos" w:hAnsi="Aptos" w:cstheme="majorHAnsi"/>
        </w:rPr>
      </w:pPr>
      <w:r>
        <w:rPr>
          <w:rFonts w:ascii="Aptos" w:hAnsi="Aptos" w:cstheme="majorHAnsi"/>
        </w:rPr>
        <w:t>Tato Smlouva může být měněna pouze písemnými a vzestupně číslovanými dodatky řádně podepsanými oběma Smluvními stranami. Smluvní strany ve smyslu ustanovení § 564 občanského zákoníku výslovně vylučují provedení změn Smlouvy v jiné formě.</w:t>
      </w:r>
    </w:p>
    <w:p w14:paraId="778DF0CD" w14:textId="23B828A3" w:rsidR="00C55EA6" w:rsidRDefault="00FF1561" w:rsidP="004F79A3">
      <w:pPr>
        <w:pStyle w:val="Nadpis2"/>
        <w:keepNext w:val="0"/>
        <w:widowControl w:val="0"/>
        <w:ind w:left="0" w:hanging="709"/>
        <w:rPr>
          <w:rFonts w:ascii="Aptos" w:hAnsi="Aptos" w:cstheme="majorHAnsi"/>
        </w:rPr>
      </w:pPr>
      <w:r>
        <w:rPr>
          <w:rFonts w:ascii="Aptos" w:hAnsi="Aptos" w:cstheme="majorHAnsi"/>
        </w:rPr>
        <w:t>K</w:t>
      </w:r>
      <w:r w:rsidR="00C55EA6">
        <w:rPr>
          <w:rFonts w:ascii="Aptos" w:hAnsi="Aptos" w:cstheme="majorHAnsi"/>
        </w:rPr>
        <w:t xml:space="preserve">upující souhlasí s použitím osobních údajů uvedených v této Smlouvě pro účely plnění Smlouvy </w:t>
      </w:r>
      <w:r>
        <w:rPr>
          <w:rFonts w:ascii="Aptos" w:hAnsi="Aptos" w:cstheme="majorHAnsi"/>
        </w:rPr>
        <w:t>P</w:t>
      </w:r>
      <w:r w:rsidR="00C55EA6">
        <w:rPr>
          <w:rFonts w:ascii="Aptos" w:hAnsi="Aptos" w:cstheme="majorHAnsi"/>
        </w:rPr>
        <w:t xml:space="preserve">rodávající se zavazuje tyto osobní údaje neposkytovat žádné třetí osobě s výjimkou společností skupiny </w:t>
      </w:r>
      <w:proofErr w:type="spellStart"/>
      <w:r w:rsidR="00C55EA6">
        <w:rPr>
          <w:rFonts w:ascii="Aptos" w:hAnsi="Aptos" w:cstheme="majorHAnsi"/>
        </w:rPr>
        <w:t>Palatinum</w:t>
      </w:r>
      <w:proofErr w:type="spellEnd"/>
      <w:r w:rsidR="00C55EA6">
        <w:rPr>
          <w:rFonts w:ascii="Aptos" w:hAnsi="Aptos" w:cstheme="majorHAnsi"/>
        </w:rPr>
        <w:t>, též s výjimkou fyzických či právnických osob, které budou vykonávat v Projektu správu.</w:t>
      </w:r>
    </w:p>
    <w:p w14:paraId="1B5BD3C6" w14:textId="2BF8FB18" w:rsidR="00C55EA6" w:rsidRDefault="00FF1561" w:rsidP="004F79A3">
      <w:pPr>
        <w:pStyle w:val="Nadpis2"/>
        <w:keepNext w:val="0"/>
        <w:widowControl w:val="0"/>
        <w:ind w:left="0" w:hanging="709"/>
        <w:rPr>
          <w:rFonts w:ascii="Aptos" w:hAnsi="Aptos" w:cstheme="majorHAnsi"/>
        </w:rPr>
      </w:pPr>
      <w:r>
        <w:rPr>
          <w:rFonts w:ascii="Aptos" w:hAnsi="Aptos" w:cstheme="majorHAnsi"/>
        </w:rPr>
        <w:t>K</w:t>
      </w:r>
      <w:r w:rsidR="00C55EA6">
        <w:rPr>
          <w:rFonts w:ascii="Aptos" w:hAnsi="Aptos" w:cstheme="majorHAnsi"/>
        </w:rPr>
        <w:t xml:space="preserve">upující prohlašuje, že byl </w:t>
      </w:r>
      <w:r>
        <w:rPr>
          <w:rFonts w:ascii="Aptos" w:hAnsi="Aptos" w:cstheme="majorHAnsi"/>
        </w:rPr>
        <w:t>P</w:t>
      </w:r>
      <w:r w:rsidR="00C55EA6">
        <w:rPr>
          <w:rFonts w:ascii="Aptos" w:hAnsi="Aptos" w:cstheme="majorHAnsi"/>
        </w:rPr>
        <w:t>rodávajícím poučen o jeho povinnostech jako osoby povinné, vyplývajících ze zákona č. 253/2008 Sb., o některých opatřeních proti legalizaci výnosů z trestné činnosti a financování terorismu, ve znění pozdějších předpisů (dále jen „</w:t>
      </w:r>
      <w:r w:rsidR="00C55EA6">
        <w:rPr>
          <w:rFonts w:ascii="Aptos" w:hAnsi="Aptos" w:cstheme="majorHAnsi"/>
          <w:b/>
          <w:i/>
        </w:rPr>
        <w:t>AML zákon</w:t>
      </w:r>
      <w:r w:rsidR="00C55EA6">
        <w:rPr>
          <w:rFonts w:ascii="Aptos" w:hAnsi="Aptos" w:cstheme="majorHAnsi"/>
        </w:rPr>
        <w:t xml:space="preserve">“), zejména o povinnosti </w:t>
      </w:r>
      <w:r>
        <w:rPr>
          <w:rFonts w:ascii="Aptos" w:hAnsi="Aptos" w:cstheme="majorHAnsi"/>
        </w:rPr>
        <w:t>P</w:t>
      </w:r>
      <w:r w:rsidR="00C55EA6">
        <w:rPr>
          <w:rFonts w:ascii="Aptos" w:hAnsi="Aptos" w:cstheme="majorHAnsi"/>
        </w:rPr>
        <w:t xml:space="preserve">rodávajícího oznámit skutečnosti nasvědčující podezřelému obchodu, které </w:t>
      </w:r>
      <w:r>
        <w:rPr>
          <w:rFonts w:ascii="Aptos" w:hAnsi="Aptos" w:cstheme="majorHAnsi"/>
        </w:rPr>
        <w:t>P</w:t>
      </w:r>
      <w:r w:rsidR="00C55EA6">
        <w:rPr>
          <w:rFonts w:ascii="Aptos" w:hAnsi="Aptos" w:cstheme="majorHAnsi"/>
        </w:rPr>
        <w:t xml:space="preserve">rodávající zjistí v souvislosti s uzavřením této Smlouvy a s povinností identifikovat </w:t>
      </w:r>
      <w:r>
        <w:rPr>
          <w:rFonts w:ascii="Aptos" w:hAnsi="Aptos" w:cstheme="majorHAnsi"/>
        </w:rPr>
        <w:t>K</w:t>
      </w:r>
      <w:r w:rsidR="00C55EA6">
        <w:rPr>
          <w:rFonts w:ascii="Aptos" w:hAnsi="Aptos" w:cstheme="majorHAnsi"/>
        </w:rPr>
        <w:t xml:space="preserve">upujícího. </w:t>
      </w:r>
      <w:r>
        <w:rPr>
          <w:rFonts w:ascii="Aptos" w:hAnsi="Aptos" w:cstheme="majorHAnsi"/>
        </w:rPr>
        <w:t>K</w:t>
      </w:r>
      <w:r w:rsidR="00C55EA6">
        <w:rPr>
          <w:rFonts w:ascii="Aptos" w:hAnsi="Aptos" w:cstheme="majorHAnsi"/>
        </w:rPr>
        <w:t xml:space="preserve">upující prohlašuje, že uzavření této Smlouvy není uskutečňováno za účelem legalizace výnosů z trestné činnosti a/nebo financování terorismu. </w:t>
      </w:r>
      <w:r>
        <w:rPr>
          <w:rFonts w:ascii="Aptos" w:hAnsi="Aptos" w:cstheme="majorHAnsi"/>
        </w:rPr>
        <w:t>K</w:t>
      </w:r>
      <w:r w:rsidR="00C55EA6">
        <w:rPr>
          <w:rFonts w:ascii="Aptos" w:hAnsi="Aptos" w:cstheme="majorHAnsi"/>
        </w:rPr>
        <w:t xml:space="preserve">upující dále v souladu s AML zákonem prohlašuje, že účelem uzavření této Smlouvy je koupě nemovitosti, která je či bude zapsaná v katastru nemovitostí za účelem sděleným </w:t>
      </w:r>
      <w:r>
        <w:rPr>
          <w:rFonts w:ascii="Aptos" w:hAnsi="Aptos" w:cstheme="majorHAnsi"/>
        </w:rPr>
        <w:t>K</w:t>
      </w:r>
      <w:r w:rsidR="00C55EA6">
        <w:rPr>
          <w:rFonts w:ascii="Aptos" w:hAnsi="Aptos" w:cstheme="majorHAnsi"/>
        </w:rPr>
        <w:t xml:space="preserve">upujícím </w:t>
      </w:r>
      <w:r>
        <w:rPr>
          <w:rFonts w:ascii="Aptos" w:hAnsi="Aptos" w:cstheme="majorHAnsi"/>
        </w:rPr>
        <w:t>P</w:t>
      </w:r>
      <w:r w:rsidR="00C55EA6">
        <w:rPr>
          <w:rFonts w:ascii="Aptos" w:hAnsi="Aptos" w:cstheme="majorHAnsi"/>
        </w:rPr>
        <w:t xml:space="preserve">rodávajícímu před uzavřením této Smlouvy. Dále </w:t>
      </w:r>
      <w:r>
        <w:rPr>
          <w:rFonts w:ascii="Aptos" w:hAnsi="Aptos" w:cstheme="majorHAnsi"/>
        </w:rPr>
        <w:t>K</w:t>
      </w:r>
      <w:r w:rsidR="00C55EA6">
        <w:rPr>
          <w:rFonts w:ascii="Aptos" w:hAnsi="Aptos" w:cstheme="majorHAnsi"/>
        </w:rPr>
        <w:t xml:space="preserve">upující prohlašuje, že je skutečným majitelem peněžních prostředků skládaných na účet </w:t>
      </w:r>
      <w:r>
        <w:rPr>
          <w:rFonts w:ascii="Aptos" w:hAnsi="Aptos" w:cstheme="majorHAnsi"/>
        </w:rPr>
        <w:t>P</w:t>
      </w:r>
      <w:r w:rsidR="00C55EA6">
        <w:rPr>
          <w:rFonts w:ascii="Aptos" w:hAnsi="Aptos" w:cstheme="majorHAnsi"/>
        </w:rPr>
        <w:t xml:space="preserve">rodávajícího dle této Smlouvy a že tyto prostředky nepocházejí z výnosů z trestné činnosti a že tyto prostředky nabyl </w:t>
      </w:r>
      <w:r>
        <w:rPr>
          <w:rFonts w:ascii="Aptos" w:hAnsi="Aptos" w:cstheme="majorHAnsi"/>
        </w:rPr>
        <w:t>K</w:t>
      </w:r>
      <w:r w:rsidR="00C55EA6">
        <w:rPr>
          <w:rFonts w:ascii="Aptos" w:hAnsi="Aptos" w:cstheme="majorHAnsi"/>
        </w:rPr>
        <w:t xml:space="preserve">upující v souladu s platnými právními předpisy způsobem sděleným </w:t>
      </w:r>
      <w:r>
        <w:rPr>
          <w:rFonts w:ascii="Aptos" w:hAnsi="Aptos" w:cstheme="majorHAnsi"/>
        </w:rPr>
        <w:t>K</w:t>
      </w:r>
      <w:r w:rsidR="00C55EA6">
        <w:rPr>
          <w:rFonts w:ascii="Aptos" w:hAnsi="Aptos" w:cstheme="majorHAnsi"/>
        </w:rPr>
        <w:t xml:space="preserve">upujícím </w:t>
      </w:r>
      <w:r>
        <w:rPr>
          <w:rFonts w:ascii="Aptos" w:hAnsi="Aptos" w:cstheme="majorHAnsi"/>
        </w:rPr>
        <w:t>P</w:t>
      </w:r>
      <w:r w:rsidR="00C55EA6">
        <w:rPr>
          <w:rFonts w:ascii="Aptos" w:hAnsi="Aptos" w:cstheme="majorHAnsi"/>
        </w:rPr>
        <w:t>rodávajícímu před uzavřením této Smlouvy. Dále prohlašuje, že není a v předcházejících 12 kalendářních měsících nebyl politicky exponovanou osobou a ani osobou, vůči nimž Česká republika uplatňuje mezinárodní sankce podle zákona o provádění mezinárodních sankcí (dále jen „</w:t>
      </w:r>
      <w:r w:rsidR="00C55EA6">
        <w:rPr>
          <w:rFonts w:ascii="Aptos" w:hAnsi="Aptos" w:cstheme="majorHAnsi"/>
          <w:b/>
          <w:bCs w:val="0"/>
          <w:i/>
          <w:iCs w:val="0"/>
        </w:rPr>
        <w:t>sankční zákon</w:t>
      </w:r>
      <w:r w:rsidR="00C55EA6">
        <w:rPr>
          <w:rFonts w:ascii="Aptos" w:hAnsi="Aptos" w:cstheme="majorHAnsi"/>
        </w:rPr>
        <w:t xml:space="preserve">“). V případě, že je </w:t>
      </w:r>
      <w:r>
        <w:rPr>
          <w:rFonts w:ascii="Aptos" w:hAnsi="Aptos" w:cstheme="majorHAnsi"/>
        </w:rPr>
        <w:t>K</w:t>
      </w:r>
      <w:r w:rsidR="00C55EA6">
        <w:rPr>
          <w:rFonts w:ascii="Aptos" w:hAnsi="Aptos" w:cstheme="majorHAnsi"/>
        </w:rPr>
        <w:t xml:space="preserve">upující zastoupen jinou osobou na základě plné moci, pak tento zástupce není a v předcházejících 12 kalendářních měsících nebyl politicky exponovanou osobou ani osobou, vůči níž Česká republika uplatňuje mezinárodní sankce podle sankčního zákona. </w:t>
      </w:r>
      <w:r>
        <w:rPr>
          <w:rFonts w:ascii="Aptos" w:hAnsi="Aptos" w:cstheme="majorHAnsi"/>
        </w:rPr>
        <w:t>K</w:t>
      </w:r>
      <w:r w:rsidR="00C55EA6">
        <w:rPr>
          <w:rFonts w:ascii="Aptos" w:hAnsi="Aptos" w:cstheme="majorHAnsi"/>
        </w:rPr>
        <w:t xml:space="preserve">upující se zavazuje </w:t>
      </w:r>
      <w:r>
        <w:rPr>
          <w:rFonts w:ascii="Aptos" w:hAnsi="Aptos" w:cstheme="majorHAnsi"/>
        </w:rPr>
        <w:t>P</w:t>
      </w:r>
      <w:r w:rsidR="00C55EA6">
        <w:rPr>
          <w:rFonts w:ascii="Aptos" w:hAnsi="Aptos" w:cstheme="majorHAnsi"/>
        </w:rPr>
        <w:t xml:space="preserve">rodávajícího bez odkladu informovat o jakékoliv změně týkající se výše uvedeného prohlášení, povinností anebo informací sdělených </w:t>
      </w:r>
      <w:r>
        <w:rPr>
          <w:rFonts w:ascii="Aptos" w:hAnsi="Aptos" w:cstheme="majorHAnsi"/>
        </w:rPr>
        <w:t>K</w:t>
      </w:r>
      <w:r w:rsidR="00C55EA6">
        <w:rPr>
          <w:rFonts w:ascii="Aptos" w:hAnsi="Aptos" w:cstheme="majorHAnsi"/>
        </w:rPr>
        <w:t xml:space="preserve">upujícím </w:t>
      </w:r>
      <w:r>
        <w:rPr>
          <w:rFonts w:ascii="Aptos" w:hAnsi="Aptos" w:cstheme="majorHAnsi"/>
        </w:rPr>
        <w:t>P</w:t>
      </w:r>
      <w:r w:rsidR="00C55EA6">
        <w:rPr>
          <w:rFonts w:ascii="Aptos" w:hAnsi="Aptos" w:cstheme="majorHAnsi"/>
        </w:rPr>
        <w:t xml:space="preserve">rodávajícímu před uzavřením této Smlouvy. </w:t>
      </w:r>
      <w:r>
        <w:rPr>
          <w:rFonts w:ascii="Aptos" w:hAnsi="Aptos" w:cstheme="majorHAnsi"/>
        </w:rPr>
        <w:t>K</w:t>
      </w:r>
      <w:r w:rsidR="00C55EA6">
        <w:rPr>
          <w:rFonts w:ascii="Aptos" w:hAnsi="Aptos" w:cstheme="majorHAnsi"/>
        </w:rPr>
        <w:t xml:space="preserve">upující bere na vědomí a výslovně souhlasí s tím, že </w:t>
      </w:r>
      <w:r>
        <w:rPr>
          <w:rFonts w:ascii="Aptos" w:hAnsi="Aptos" w:cstheme="majorHAnsi"/>
        </w:rPr>
        <w:t>P</w:t>
      </w:r>
      <w:r w:rsidR="00C55EA6">
        <w:rPr>
          <w:rFonts w:ascii="Aptos" w:hAnsi="Aptos" w:cstheme="majorHAnsi"/>
        </w:rPr>
        <w:t xml:space="preserve">rodávající před uzavřením této Smlouvy, provedl u fyzických osob – ověření identifikačních údajů z průkazu totožnosti a současně ověřil shodu podoby s vyobrazením v průkazu totožnosti, u právnických osob - ověřil existenci právnické osoby a provedl identifikaci fyzické osoby, která jejím jménem jedná, a to za účelem zabránění zneužívání finančního systému k legalizaci výnosů z trestné činnosti a k financování terorismu a vytvoření podmínek pro odhalování takového jednání. V rámci identifikace </w:t>
      </w:r>
      <w:r>
        <w:rPr>
          <w:rFonts w:ascii="Aptos" w:hAnsi="Aptos" w:cstheme="majorHAnsi"/>
        </w:rPr>
        <w:t>Prodávající též zjišťuje, zda K</w:t>
      </w:r>
      <w:r w:rsidR="00C55EA6">
        <w:rPr>
          <w:rFonts w:ascii="Aptos" w:hAnsi="Aptos" w:cstheme="majorHAnsi"/>
        </w:rPr>
        <w:t>upující není osobou, vůči níž Česká republika uplatňuje mezinárodní sankce podle sankčního zákona.</w:t>
      </w:r>
    </w:p>
    <w:p w14:paraId="2CD80A9A" w14:textId="77777777" w:rsidR="00C55EA6" w:rsidRDefault="00C55EA6" w:rsidP="004F79A3">
      <w:pPr>
        <w:pStyle w:val="Nadpis2"/>
        <w:keepNext w:val="0"/>
        <w:widowControl w:val="0"/>
        <w:ind w:left="0" w:hanging="709"/>
        <w:rPr>
          <w:rFonts w:ascii="Aptos" w:hAnsi="Aptos" w:cstheme="majorHAnsi"/>
        </w:rPr>
      </w:pPr>
      <w:r>
        <w:rPr>
          <w:rFonts w:ascii="Aptos" w:hAnsi="Aptos" w:cstheme="majorHAnsi"/>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771B8E35" w14:textId="77777777" w:rsidR="00C55EA6" w:rsidRDefault="00C55EA6" w:rsidP="004F79A3">
      <w:pPr>
        <w:pStyle w:val="Nadpis2"/>
        <w:keepNext w:val="0"/>
        <w:widowControl w:val="0"/>
        <w:ind w:left="0" w:hanging="709"/>
        <w:rPr>
          <w:rFonts w:ascii="Aptos" w:hAnsi="Aptos" w:cstheme="majorHAnsi"/>
        </w:rPr>
      </w:pPr>
      <w:r>
        <w:rPr>
          <w:rFonts w:ascii="Aptos" w:hAnsi="Aptos" w:cstheme="maj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občanského zákoníku nebo jej nahradit po vzájemné dohodě novým ustanovením, jež nejblíže, v rozsahu povoleném právními předpisy České republiky, odpovídá úmyslu Smluvních stran v době uzavření této Smlouvy.</w:t>
      </w:r>
    </w:p>
    <w:p w14:paraId="772B8667" w14:textId="77777777" w:rsidR="00C55EA6" w:rsidRDefault="00C55EA6" w:rsidP="004F79A3">
      <w:pPr>
        <w:pStyle w:val="Nadpis2"/>
        <w:keepNext w:val="0"/>
        <w:widowControl w:val="0"/>
        <w:ind w:left="0" w:hanging="709"/>
        <w:rPr>
          <w:rFonts w:ascii="Aptos" w:hAnsi="Aptos" w:cstheme="majorHAnsi"/>
        </w:rPr>
      </w:pPr>
      <w:r>
        <w:rPr>
          <w:rFonts w:ascii="Aptos" w:hAnsi="Aptos" w:cstheme="majorHAnsi"/>
        </w:rPr>
        <w:t>Tato Smlouva nabývá platnosti a účinnosti dnem jejího podpisu oběma Smluvními stranami.</w:t>
      </w:r>
    </w:p>
    <w:p w14:paraId="5BD0270F" w14:textId="19ABD72D" w:rsidR="00C55EA6" w:rsidRDefault="00C55EA6" w:rsidP="004F79A3">
      <w:pPr>
        <w:pStyle w:val="Nadpis2"/>
        <w:keepNext w:val="0"/>
        <w:widowControl w:val="0"/>
        <w:ind w:left="0" w:hanging="709"/>
        <w:rPr>
          <w:rFonts w:ascii="Aptos" w:hAnsi="Aptos" w:cstheme="majorHAnsi"/>
        </w:rPr>
      </w:pPr>
      <w:r>
        <w:rPr>
          <w:rFonts w:ascii="Aptos" w:hAnsi="Aptos" w:cstheme="majorHAnsi"/>
        </w:rPr>
        <w:t>Tato Smlouva se řídí právem České republiky, zejména ustanoveními občanského zákoníku.</w:t>
      </w:r>
      <w:r>
        <w:t xml:space="preserve"> </w:t>
      </w:r>
      <w:r>
        <w:rPr>
          <w:rFonts w:ascii="Aptos" w:hAnsi="Aptos" w:cstheme="majorHAnsi"/>
        </w:rPr>
        <w:t xml:space="preserve">Spory z této Smlouvy jsou příslušné řešit soudy v České republice podle příslušnosti </w:t>
      </w:r>
      <w:r w:rsidR="00FF1561">
        <w:rPr>
          <w:rFonts w:ascii="Aptos" w:hAnsi="Aptos" w:cstheme="majorHAnsi"/>
        </w:rPr>
        <w:t>P</w:t>
      </w:r>
      <w:r>
        <w:rPr>
          <w:rFonts w:ascii="Aptos" w:hAnsi="Aptos" w:cstheme="majorHAnsi"/>
        </w:rPr>
        <w:t>rodávajícího. Smluvní strany se výslovně dohodly na vyloučení aplikace § 1809 občanského zákoníku.</w:t>
      </w:r>
    </w:p>
    <w:p w14:paraId="5B775E36" w14:textId="4A19F78B" w:rsidR="00C55EA6" w:rsidRDefault="00C55EA6" w:rsidP="004F79A3">
      <w:pPr>
        <w:pStyle w:val="Nadpis2"/>
        <w:keepNext w:val="0"/>
        <w:widowControl w:val="0"/>
        <w:ind w:left="0" w:hanging="709"/>
        <w:rPr>
          <w:rFonts w:ascii="Aptos" w:hAnsi="Aptos" w:cstheme="majorHAnsi"/>
        </w:rPr>
      </w:pPr>
      <w:r>
        <w:rPr>
          <w:rFonts w:ascii="Aptos" w:hAnsi="Aptos" w:cstheme="majorHAnsi"/>
        </w:rPr>
        <w:t xml:space="preserve">I v případě, že je </w:t>
      </w:r>
      <w:r w:rsidR="00FF1561">
        <w:rPr>
          <w:rFonts w:ascii="Aptos" w:hAnsi="Aptos" w:cstheme="majorHAnsi"/>
        </w:rPr>
        <w:t>K</w:t>
      </w:r>
      <w:r>
        <w:rPr>
          <w:rFonts w:ascii="Aptos" w:hAnsi="Aptos" w:cstheme="majorHAnsi"/>
        </w:rPr>
        <w:t xml:space="preserve">upující ženatý/vdaný či uzavřel registrované partnerství dle zvláštního právního předpisu, je oprávněn nabýt </w:t>
      </w:r>
      <w:r w:rsidR="00FF1561">
        <w:rPr>
          <w:rFonts w:ascii="Aptos" w:hAnsi="Aptos" w:cstheme="majorHAnsi"/>
        </w:rPr>
        <w:t>Předmět převodu</w:t>
      </w:r>
      <w:r>
        <w:rPr>
          <w:rFonts w:ascii="Aptos" w:hAnsi="Aptos" w:cstheme="majorHAnsi"/>
        </w:rPr>
        <w:t xml:space="preserve"> bez souhlasu manžela/partnera, resp. není nutný souhlas manžela/partnera s uzavřením této Smlouvy, což </w:t>
      </w:r>
      <w:r w:rsidR="00FF1561">
        <w:rPr>
          <w:rFonts w:ascii="Aptos" w:hAnsi="Aptos" w:cstheme="majorHAnsi"/>
        </w:rPr>
        <w:t>K</w:t>
      </w:r>
      <w:r>
        <w:rPr>
          <w:rFonts w:ascii="Aptos" w:hAnsi="Aptos" w:cstheme="majorHAnsi"/>
        </w:rPr>
        <w:t xml:space="preserve">upující svým podpisem potvrzuje. V případě, že </w:t>
      </w:r>
      <w:r w:rsidR="00FF1561">
        <w:rPr>
          <w:rFonts w:ascii="Aptos" w:hAnsi="Aptos" w:cstheme="majorHAnsi"/>
        </w:rPr>
        <w:t>K</w:t>
      </w:r>
      <w:r>
        <w:rPr>
          <w:rFonts w:ascii="Aptos" w:hAnsi="Aptos" w:cstheme="majorHAnsi"/>
        </w:rPr>
        <w:t>upujícími jsou budoucí spoluvlastníci, nabydou na základě Kupní smlouvy (uzavřené dle této Smlouvy) do podílového spoluvlastnictví v poměrech spoluvlastnických podílů uvedených v záhlaví této Smlouvy, přičemž platí, že k plnění povinností dle této Smlouvy jsou zavázání společně a nerozdílně.</w:t>
      </w:r>
    </w:p>
    <w:p w14:paraId="56576E2B" w14:textId="7FB446F4" w:rsidR="00027703" w:rsidRPr="00027703" w:rsidRDefault="00027703" w:rsidP="004F79A3">
      <w:pPr>
        <w:pStyle w:val="Nadpis2"/>
        <w:keepNext w:val="0"/>
        <w:widowControl w:val="0"/>
        <w:ind w:left="0" w:hanging="709"/>
        <w:rPr>
          <w:rFonts w:ascii="Aptos" w:hAnsi="Aptos" w:cstheme="majorHAnsi"/>
        </w:rPr>
      </w:pPr>
      <w:r>
        <w:rPr>
          <w:rFonts w:ascii="Aptos" w:hAnsi="Aptos" w:cstheme="majorHAnsi"/>
        </w:rPr>
        <w:t xml:space="preserve">Tato Smlouva je uzavřena v </w:t>
      </w:r>
      <w:r w:rsidR="007A1D41">
        <w:rPr>
          <w:rFonts w:ascii="Aptos" w:hAnsi="Aptos" w:cstheme="majorHAnsi"/>
        </w:rPr>
        <w:t>4</w:t>
      </w:r>
      <w:r>
        <w:rPr>
          <w:rFonts w:ascii="Aptos" w:hAnsi="Aptos" w:cstheme="majorHAnsi"/>
        </w:rPr>
        <w:t xml:space="preserve"> (slovy</w:t>
      </w:r>
      <w:r w:rsidR="007A1D41">
        <w:rPr>
          <w:rFonts w:ascii="Aptos" w:hAnsi="Aptos" w:cstheme="majorHAnsi"/>
        </w:rPr>
        <w:t>:</w:t>
      </w:r>
      <w:r>
        <w:rPr>
          <w:rFonts w:ascii="Aptos" w:hAnsi="Aptos" w:cstheme="majorHAnsi"/>
        </w:rPr>
        <w:t xml:space="preserve"> </w:t>
      </w:r>
      <w:r w:rsidR="007A1D41">
        <w:rPr>
          <w:rFonts w:ascii="Aptos" w:hAnsi="Aptos" w:cstheme="majorHAnsi"/>
        </w:rPr>
        <w:t>čtyřech</w:t>
      </w:r>
      <w:r w:rsidRPr="00027703">
        <w:rPr>
          <w:rFonts w:ascii="Aptos" w:hAnsi="Aptos" w:cstheme="majorHAnsi"/>
        </w:rPr>
        <w:t xml:space="preserve">) vyhotoveních, z nichž po </w:t>
      </w:r>
      <w:r w:rsidR="007A1D41">
        <w:rPr>
          <w:rFonts w:ascii="Aptos" w:hAnsi="Aptos" w:cstheme="majorHAnsi"/>
        </w:rPr>
        <w:t>1</w:t>
      </w:r>
      <w:r>
        <w:rPr>
          <w:rFonts w:ascii="Aptos" w:hAnsi="Aptos" w:cstheme="majorHAnsi"/>
        </w:rPr>
        <w:t xml:space="preserve"> (slovy: </w:t>
      </w:r>
      <w:r w:rsidR="007A1D41">
        <w:rPr>
          <w:rFonts w:ascii="Aptos" w:hAnsi="Aptos" w:cstheme="majorHAnsi"/>
        </w:rPr>
        <w:t>jednom</w:t>
      </w:r>
      <w:r w:rsidRPr="00027703">
        <w:rPr>
          <w:rFonts w:ascii="Aptos" w:hAnsi="Aptos" w:cstheme="majorHAnsi"/>
        </w:rPr>
        <w:t>) vyhotovení</w:t>
      </w:r>
      <w:r>
        <w:rPr>
          <w:rFonts w:ascii="Aptos" w:hAnsi="Aptos" w:cstheme="majorHAnsi"/>
        </w:rPr>
        <w:t>ch</w:t>
      </w:r>
      <w:r w:rsidRPr="00027703">
        <w:rPr>
          <w:rFonts w:ascii="Aptos" w:hAnsi="Aptos" w:cstheme="majorHAnsi"/>
        </w:rPr>
        <w:t xml:space="preserve"> </w:t>
      </w:r>
      <w:r w:rsidR="007A1D41">
        <w:rPr>
          <w:rFonts w:ascii="Aptos" w:hAnsi="Aptos" w:cstheme="majorHAnsi"/>
        </w:rPr>
        <w:t xml:space="preserve">bez úředně ověřených podpisů Smluvních stran </w:t>
      </w:r>
      <w:r w:rsidRPr="00027703">
        <w:rPr>
          <w:rFonts w:ascii="Aptos" w:hAnsi="Aptos" w:cstheme="majorHAnsi"/>
        </w:rPr>
        <w:t>obdrží Prodávající a Kupující</w:t>
      </w:r>
      <w:r w:rsidR="007A1D41">
        <w:rPr>
          <w:rFonts w:ascii="Aptos" w:hAnsi="Aptos" w:cstheme="majorHAnsi"/>
        </w:rPr>
        <w:t>,</w:t>
      </w:r>
      <w:r w:rsidRPr="00027703">
        <w:rPr>
          <w:rFonts w:ascii="Aptos" w:hAnsi="Aptos" w:cstheme="majorHAnsi"/>
        </w:rPr>
        <w:t xml:space="preserve"> a 1 (</w:t>
      </w:r>
      <w:r w:rsidR="00E60A3A">
        <w:rPr>
          <w:rFonts w:ascii="Aptos" w:hAnsi="Aptos" w:cstheme="majorHAnsi"/>
        </w:rPr>
        <w:t xml:space="preserve">slovy: </w:t>
      </w:r>
      <w:r w:rsidRPr="00027703">
        <w:rPr>
          <w:rFonts w:ascii="Aptos" w:hAnsi="Aptos" w:cstheme="majorHAnsi"/>
        </w:rPr>
        <w:t>jedno) vyhotovení</w:t>
      </w:r>
      <w:r w:rsidR="007A1D41">
        <w:rPr>
          <w:rFonts w:ascii="Aptos" w:hAnsi="Aptos" w:cstheme="majorHAnsi"/>
        </w:rPr>
        <w:t xml:space="preserve"> této Smlouvy</w:t>
      </w:r>
      <w:r w:rsidRPr="00027703">
        <w:rPr>
          <w:rFonts w:ascii="Aptos" w:hAnsi="Aptos" w:cstheme="majorHAnsi"/>
        </w:rPr>
        <w:t xml:space="preserve">, </w:t>
      </w:r>
      <w:r w:rsidR="007A1D41">
        <w:rPr>
          <w:rFonts w:ascii="Aptos" w:hAnsi="Aptos" w:cstheme="majorHAnsi"/>
        </w:rPr>
        <w:t xml:space="preserve">bude </w:t>
      </w:r>
      <w:r w:rsidRPr="00027703">
        <w:rPr>
          <w:rFonts w:ascii="Aptos" w:hAnsi="Aptos" w:cstheme="majorHAnsi"/>
        </w:rPr>
        <w:t xml:space="preserve">opatřené úředně ověřenými podpisy </w:t>
      </w:r>
      <w:r>
        <w:rPr>
          <w:rFonts w:ascii="Aptos" w:hAnsi="Aptos" w:cstheme="majorHAnsi"/>
        </w:rPr>
        <w:t>Smluvních stran</w:t>
      </w:r>
      <w:r w:rsidRPr="00027703">
        <w:rPr>
          <w:rFonts w:ascii="Aptos" w:hAnsi="Aptos" w:cstheme="majorHAnsi"/>
        </w:rPr>
        <w:t>, bude použito pro účely vkladu vlastnického práva do katastru nemovitostí vedeného příslušným katastrálním úřadem, přičemž toto vyhotovení bude bezprostředně po jeho podepsání oběma Smluvními stranami uloženo</w:t>
      </w:r>
      <w:r>
        <w:rPr>
          <w:rFonts w:ascii="Aptos" w:hAnsi="Aptos" w:cstheme="majorHAnsi"/>
        </w:rPr>
        <w:t xml:space="preserve"> </w:t>
      </w:r>
      <w:r w:rsidRPr="00027703">
        <w:rPr>
          <w:rFonts w:ascii="Aptos" w:hAnsi="Aptos" w:cstheme="majorHAnsi"/>
        </w:rPr>
        <w:t>u Prodávajícího</w:t>
      </w:r>
      <w:r w:rsidR="0052663C">
        <w:rPr>
          <w:rFonts w:ascii="Aptos" w:hAnsi="Aptos" w:cstheme="majorHAnsi"/>
        </w:rPr>
        <w:t xml:space="preserve"> (který zajistí jeho podání na příslušný katastrální úřad dle článku </w:t>
      </w:r>
      <w:r w:rsidR="007A1D41">
        <w:rPr>
          <w:rFonts w:ascii="Aptos" w:hAnsi="Aptos" w:cstheme="majorHAnsi"/>
        </w:rPr>
        <w:t>5</w:t>
      </w:r>
      <w:r w:rsidR="0052663C">
        <w:rPr>
          <w:rFonts w:ascii="Aptos" w:hAnsi="Aptos" w:cstheme="majorHAnsi"/>
        </w:rPr>
        <w:t>.</w:t>
      </w:r>
      <w:r w:rsidR="00E60A3A">
        <w:rPr>
          <w:rFonts w:ascii="Aptos" w:hAnsi="Aptos" w:cstheme="majorHAnsi"/>
        </w:rPr>
        <w:t xml:space="preserve">2 </w:t>
      </w:r>
      <w:r w:rsidR="0052663C">
        <w:rPr>
          <w:rFonts w:ascii="Aptos" w:hAnsi="Aptos" w:cstheme="majorHAnsi"/>
        </w:rPr>
        <w:t>této Smlouvy)</w:t>
      </w:r>
      <w:r w:rsidRPr="00027703">
        <w:rPr>
          <w:rFonts w:ascii="Aptos" w:hAnsi="Aptos" w:cstheme="majorHAnsi"/>
        </w:rPr>
        <w:t>.</w:t>
      </w:r>
      <w:r w:rsidR="007A1D41" w:rsidRPr="007A1D41">
        <w:t xml:space="preserve"> </w:t>
      </w:r>
      <w:r w:rsidR="007A1D41" w:rsidRPr="007A1D41">
        <w:rPr>
          <w:rFonts w:ascii="Aptos" w:hAnsi="Aptos" w:cstheme="majorHAnsi"/>
          <w:highlight w:val="yellow"/>
        </w:rPr>
        <w:t xml:space="preserve">Poslední </w:t>
      </w:r>
      <w:r w:rsidR="00E60A3A">
        <w:rPr>
          <w:rFonts w:ascii="Aptos" w:hAnsi="Aptos" w:cstheme="majorHAnsi"/>
          <w:highlight w:val="yellow"/>
        </w:rPr>
        <w:t xml:space="preserve">1 (slovy: </w:t>
      </w:r>
      <w:r w:rsidR="007A1D41" w:rsidRPr="007A1D41">
        <w:rPr>
          <w:rFonts w:ascii="Aptos" w:hAnsi="Aptos" w:cstheme="majorHAnsi"/>
          <w:highlight w:val="yellow"/>
        </w:rPr>
        <w:t xml:space="preserve">jedno) vyhotovení této </w:t>
      </w:r>
      <w:r w:rsidR="007A1D41">
        <w:rPr>
          <w:rFonts w:ascii="Aptos" w:hAnsi="Aptos" w:cstheme="majorHAnsi"/>
          <w:highlight w:val="yellow"/>
        </w:rPr>
        <w:t>S</w:t>
      </w:r>
      <w:r w:rsidR="007A1D41" w:rsidRPr="007A1D41">
        <w:rPr>
          <w:rFonts w:ascii="Aptos" w:hAnsi="Aptos" w:cstheme="majorHAnsi"/>
          <w:highlight w:val="yellow"/>
        </w:rPr>
        <w:t xml:space="preserve">mlouvy bude </w:t>
      </w:r>
      <w:r w:rsidR="00E60A3A">
        <w:rPr>
          <w:rFonts w:ascii="Aptos" w:hAnsi="Aptos" w:cstheme="majorHAnsi"/>
          <w:highlight w:val="yellow"/>
        </w:rPr>
        <w:t xml:space="preserve">rovněž </w:t>
      </w:r>
      <w:r w:rsidR="007A1D41" w:rsidRPr="007A1D41">
        <w:rPr>
          <w:rFonts w:ascii="Aptos" w:hAnsi="Aptos" w:cstheme="majorHAnsi"/>
          <w:highlight w:val="yellow"/>
        </w:rPr>
        <w:t xml:space="preserve">opatřeno úředně ověřenými podpisy </w:t>
      </w:r>
      <w:r w:rsidR="007A1D41">
        <w:rPr>
          <w:rFonts w:ascii="Aptos" w:hAnsi="Aptos" w:cstheme="majorHAnsi"/>
          <w:highlight w:val="yellow"/>
        </w:rPr>
        <w:t>S</w:t>
      </w:r>
      <w:r w:rsidR="007A1D41" w:rsidRPr="007A1D41">
        <w:rPr>
          <w:rFonts w:ascii="Aptos" w:hAnsi="Aptos" w:cstheme="majorHAnsi"/>
          <w:highlight w:val="yellow"/>
        </w:rPr>
        <w:t xml:space="preserve">mluvních stran a současně bude označeno, že slouží výlučně pro potřeby banky financující úhradu </w:t>
      </w:r>
      <w:r w:rsidR="007A1D41">
        <w:rPr>
          <w:rFonts w:ascii="Aptos" w:hAnsi="Aptos" w:cstheme="majorHAnsi"/>
          <w:highlight w:val="yellow"/>
        </w:rPr>
        <w:t>K</w:t>
      </w:r>
      <w:r w:rsidR="007A1D41" w:rsidRPr="007A1D41">
        <w:rPr>
          <w:rFonts w:ascii="Aptos" w:hAnsi="Aptos" w:cstheme="majorHAnsi"/>
          <w:highlight w:val="yellow"/>
        </w:rPr>
        <w:t xml:space="preserve">upní ceny pro stranu </w:t>
      </w:r>
      <w:r w:rsidR="007A1D41">
        <w:rPr>
          <w:rFonts w:ascii="Aptos" w:hAnsi="Aptos" w:cstheme="majorHAnsi"/>
          <w:highlight w:val="yellow"/>
        </w:rPr>
        <w:t>K</w:t>
      </w:r>
      <w:r w:rsidR="007A1D41" w:rsidRPr="007A1D41">
        <w:rPr>
          <w:rFonts w:ascii="Aptos" w:hAnsi="Aptos" w:cstheme="majorHAnsi"/>
          <w:highlight w:val="yellow"/>
        </w:rPr>
        <w:t xml:space="preserve">upující, a bude předáno straně </w:t>
      </w:r>
      <w:r w:rsidR="007A1D41">
        <w:rPr>
          <w:rFonts w:ascii="Aptos" w:hAnsi="Aptos" w:cstheme="majorHAnsi"/>
          <w:highlight w:val="yellow"/>
        </w:rPr>
        <w:t>K</w:t>
      </w:r>
      <w:r w:rsidR="007A1D41" w:rsidRPr="007A1D41">
        <w:rPr>
          <w:rFonts w:ascii="Aptos" w:hAnsi="Aptos" w:cstheme="majorHAnsi"/>
          <w:highlight w:val="yellow"/>
        </w:rPr>
        <w:t xml:space="preserve">upující pro účely </w:t>
      </w:r>
      <w:r w:rsidR="007A1D41">
        <w:rPr>
          <w:rFonts w:ascii="Aptos" w:hAnsi="Aptos" w:cstheme="majorHAnsi"/>
          <w:highlight w:val="yellow"/>
        </w:rPr>
        <w:t xml:space="preserve">jejího </w:t>
      </w:r>
      <w:r w:rsidR="007A1D41" w:rsidRPr="007A1D41">
        <w:rPr>
          <w:rFonts w:ascii="Aptos" w:hAnsi="Aptos" w:cstheme="majorHAnsi"/>
          <w:highlight w:val="yellow"/>
        </w:rPr>
        <w:t>bankovního financování</w:t>
      </w:r>
      <w:r w:rsidR="007A1D41">
        <w:rPr>
          <w:rFonts w:ascii="Aptos" w:hAnsi="Aptos" w:cstheme="majorHAnsi"/>
        </w:rPr>
        <w:t>.</w:t>
      </w:r>
    </w:p>
    <w:p w14:paraId="75263192" w14:textId="3F908E4D" w:rsidR="007A1D41" w:rsidRDefault="007A1D41" w:rsidP="004F79A3">
      <w:pPr>
        <w:pStyle w:val="Nadpis2"/>
        <w:keepNext w:val="0"/>
        <w:widowControl w:val="0"/>
        <w:ind w:left="0" w:hanging="709"/>
        <w:rPr>
          <w:rFonts w:ascii="Aptos" w:hAnsi="Aptos" w:cstheme="majorHAnsi"/>
        </w:rPr>
      </w:pPr>
      <w:r w:rsidRPr="007A1D41">
        <w:rPr>
          <w:rFonts w:ascii="Aptos" w:hAnsi="Aptos" w:cstheme="majorHAnsi"/>
        </w:rPr>
        <w:t xml:space="preserve">Podpisem této </w:t>
      </w:r>
      <w:r>
        <w:rPr>
          <w:rFonts w:ascii="Aptos" w:hAnsi="Aptos" w:cstheme="majorHAnsi"/>
        </w:rPr>
        <w:t>S</w:t>
      </w:r>
      <w:r w:rsidRPr="007A1D41">
        <w:rPr>
          <w:rFonts w:ascii="Aptos" w:hAnsi="Aptos" w:cstheme="majorHAnsi"/>
        </w:rPr>
        <w:t xml:space="preserve">mlouvy </w:t>
      </w:r>
      <w:r>
        <w:rPr>
          <w:rFonts w:ascii="Aptos" w:hAnsi="Aptos" w:cstheme="majorHAnsi"/>
        </w:rPr>
        <w:t>S</w:t>
      </w:r>
      <w:r w:rsidRPr="007A1D41">
        <w:rPr>
          <w:rFonts w:ascii="Aptos" w:hAnsi="Aptos" w:cstheme="majorHAnsi"/>
        </w:rPr>
        <w:t xml:space="preserve">mluvní strany vzájemně prohlašují, že mají mezi sebou zcela vypořádány veškeré nároky smluvních stran dle </w:t>
      </w:r>
      <w:r>
        <w:rPr>
          <w:rFonts w:ascii="Aptos" w:hAnsi="Aptos" w:cstheme="majorHAnsi"/>
        </w:rPr>
        <w:t>Smlouvy o smlouvě budoucí</w:t>
      </w:r>
      <w:r w:rsidRPr="007A1D41">
        <w:rPr>
          <w:rFonts w:ascii="Aptos" w:hAnsi="Aptos" w:cstheme="majorHAnsi"/>
        </w:rPr>
        <w:t xml:space="preserve"> a že z titulu Smlouvy o smlouvě budoucí nebudou nadále vůči sobě vzájemně ničeho požadovat, resp. se všech takových nároků vzdávají (</w:t>
      </w:r>
      <w:r w:rsidRPr="007A1D41">
        <w:rPr>
          <w:rFonts w:ascii="Aptos" w:hAnsi="Aptos" w:cstheme="majorHAnsi"/>
          <w:highlight w:val="yellow"/>
        </w:rPr>
        <w:t>BUDE UPRAVENO DLE SKUTEČNOSTI</w:t>
      </w:r>
      <w:r w:rsidRPr="007A1D41">
        <w:rPr>
          <w:rFonts w:ascii="Aptos" w:hAnsi="Aptos" w:cstheme="majorHAnsi"/>
        </w:rPr>
        <w:t>).</w:t>
      </w:r>
    </w:p>
    <w:p w14:paraId="7FD0570A" w14:textId="4EC7D7E6" w:rsidR="007A1D41" w:rsidRPr="007A1D41" w:rsidRDefault="007A1D41" w:rsidP="004F79A3">
      <w:pPr>
        <w:pStyle w:val="Nadpis2"/>
        <w:keepNext w:val="0"/>
        <w:widowControl w:val="0"/>
        <w:ind w:left="0" w:hanging="709"/>
        <w:rPr>
          <w:rFonts w:ascii="Aptos" w:hAnsi="Aptos" w:cstheme="majorHAnsi"/>
        </w:rPr>
      </w:pPr>
      <w:r w:rsidRPr="007A1D41">
        <w:rPr>
          <w:rFonts w:ascii="Aptos" w:hAnsi="Aptos" w:cstheme="majorHAnsi"/>
        </w:rPr>
        <w:t xml:space="preserve">Strana </w:t>
      </w:r>
      <w:r>
        <w:rPr>
          <w:rFonts w:ascii="Aptos" w:hAnsi="Aptos" w:cstheme="majorHAnsi"/>
        </w:rPr>
        <w:t>Ku</w:t>
      </w:r>
      <w:r w:rsidRPr="007A1D41">
        <w:rPr>
          <w:rFonts w:ascii="Aptos" w:hAnsi="Aptos" w:cstheme="majorHAnsi"/>
        </w:rPr>
        <w:t>pující není oprávněn</w:t>
      </w:r>
      <w:r>
        <w:rPr>
          <w:rFonts w:ascii="Aptos" w:hAnsi="Aptos" w:cstheme="majorHAnsi"/>
        </w:rPr>
        <w:t>a</w:t>
      </w:r>
      <w:r w:rsidRPr="007A1D41">
        <w:rPr>
          <w:rFonts w:ascii="Aptos" w:hAnsi="Aptos" w:cstheme="majorHAnsi"/>
        </w:rPr>
        <w:t xml:space="preserve"> převést svá práva a </w:t>
      </w:r>
      <w:r w:rsidR="00E60A3A">
        <w:rPr>
          <w:rFonts w:ascii="Aptos" w:hAnsi="Aptos" w:cstheme="majorHAnsi"/>
        </w:rPr>
        <w:t>povinnosti</w:t>
      </w:r>
      <w:r w:rsidRPr="007A1D41">
        <w:rPr>
          <w:rFonts w:ascii="Aptos" w:hAnsi="Aptos" w:cstheme="majorHAnsi"/>
        </w:rPr>
        <w:t xml:space="preserve"> z této </w:t>
      </w:r>
      <w:r>
        <w:rPr>
          <w:rFonts w:ascii="Aptos" w:hAnsi="Aptos" w:cstheme="majorHAnsi"/>
        </w:rPr>
        <w:t>S</w:t>
      </w:r>
      <w:r w:rsidRPr="007A1D41">
        <w:rPr>
          <w:rFonts w:ascii="Aptos" w:hAnsi="Aptos" w:cstheme="majorHAnsi"/>
        </w:rPr>
        <w:t xml:space="preserve">mlouvy na třetí stranu, pokud se strany nedohodnou písemným dodatkem k této </w:t>
      </w:r>
      <w:r>
        <w:rPr>
          <w:rFonts w:ascii="Aptos" w:hAnsi="Aptos" w:cstheme="majorHAnsi"/>
        </w:rPr>
        <w:t>S</w:t>
      </w:r>
      <w:r w:rsidRPr="007A1D41">
        <w:rPr>
          <w:rFonts w:ascii="Aptos" w:hAnsi="Aptos" w:cstheme="majorHAnsi"/>
        </w:rPr>
        <w:t>mlouvě jinak</w:t>
      </w:r>
      <w:r>
        <w:rPr>
          <w:rFonts w:ascii="Aptos" w:hAnsi="Aptos" w:cstheme="majorHAnsi"/>
        </w:rPr>
        <w:t>.</w:t>
      </w:r>
    </w:p>
    <w:p w14:paraId="02FDC735" w14:textId="0F34BC3D" w:rsidR="00C55EA6" w:rsidRPr="00027703" w:rsidRDefault="00027703" w:rsidP="004F79A3">
      <w:pPr>
        <w:pStyle w:val="Nadpis2"/>
        <w:keepNext w:val="0"/>
        <w:widowControl w:val="0"/>
        <w:ind w:left="0" w:hanging="709"/>
        <w:rPr>
          <w:rFonts w:ascii="Aptos" w:hAnsi="Aptos" w:cstheme="majorHAnsi"/>
        </w:rPr>
      </w:pPr>
      <w:r>
        <w:rPr>
          <w:rFonts w:ascii="Aptos" w:hAnsi="Aptos" w:cstheme="majorHAnsi"/>
        </w:rPr>
        <w:t>K</w:t>
      </w:r>
      <w:r w:rsidR="00C55EA6" w:rsidRPr="00027703">
        <w:rPr>
          <w:rFonts w:ascii="Aptos" w:hAnsi="Aptos" w:cstheme="majorHAnsi"/>
        </w:rPr>
        <w:t xml:space="preserve">upující souhlasí s uchováváním a zpracováváním svých osobních údajů </w:t>
      </w:r>
      <w:r>
        <w:rPr>
          <w:rFonts w:ascii="Aptos" w:hAnsi="Aptos" w:cstheme="majorHAnsi"/>
        </w:rPr>
        <w:t>P</w:t>
      </w:r>
      <w:r w:rsidR="00C55EA6" w:rsidRPr="00027703">
        <w:rPr>
          <w:rFonts w:ascii="Aptos" w:hAnsi="Aptos" w:cstheme="majorHAnsi"/>
        </w:rPr>
        <w:t>rodávajícím a souhlasí s případným pořizováním kopií svých osobních dokladů.</w:t>
      </w:r>
    </w:p>
    <w:p w14:paraId="5CCFEAC8" w14:textId="38C01C36" w:rsidR="00C55EA6" w:rsidRDefault="00C55EA6" w:rsidP="004F79A3">
      <w:pPr>
        <w:pStyle w:val="Nadpis2"/>
        <w:keepNext w:val="0"/>
        <w:widowControl w:val="0"/>
        <w:ind w:left="0" w:hanging="709"/>
        <w:rPr>
          <w:rFonts w:ascii="Aptos" w:hAnsi="Aptos" w:cstheme="majorHAnsi"/>
        </w:rPr>
      </w:pPr>
      <w:r>
        <w:rPr>
          <w:rFonts w:ascii="Aptos" w:hAnsi="Aptos" w:cstheme="majorHAnsi"/>
        </w:rPr>
        <w:t>Nedílnou součást této Smlouvy tvoří</w:t>
      </w:r>
      <w:r w:rsidR="00027703">
        <w:rPr>
          <w:rFonts w:ascii="Aptos" w:hAnsi="Aptos" w:cstheme="majorHAnsi"/>
        </w:rPr>
        <w:t>, vyjma Povolení a Projektové dokumentace,</w:t>
      </w:r>
      <w:r>
        <w:rPr>
          <w:rFonts w:ascii="Aptos" w:hAnsi="Aptos" w:cstheme="majorHAnsi"/>
        </w:rPr>
        <w:t xml:space="preserve"> její Přílohy, konkrétně:</w:t>
      </w:r>
    </w:p>
    <w:p w14:paraId="5323CEC4" w14:textId="658F76A5" w:rsidR="007A1D41" w:rsidRPr="007A1D41" w:rsidRDefault="007A1D41" w:rsidP="000A1A08">
      <w:pPr>
        <w:widowControl w:val="0"/>
        <w:spacing w:after="0" w:line="240" w:lineRule="auto"/>
        <w:rPr>
          <w:rFonts w:ascii="Aptos" w:hAnsi="Aptos" w:cstheme="majorHAnsi"/>
          <w:szCs w:val="22"/>
        </w:rPr>
      </w:pPr>
      <w:r w:rsidRPr="007A1D41">
        <w:rPr>
          <w:rFonts w:ascii="Aptos" w:hAnsi="Aptos" w:cstheme="majorHAnsi"/>
        </w:rPr>
        <w:t xml:space="preserve">Příloha č. 1 - Prohlášení vlastníka (vedeno vně této </w:t>
      </w:r>
      <w:r w:rsidR="00970C91">
        <w:rPr>
          <w:rFonts w:ascii="Aptos" w:hAnsi="Aptos" w:cstheme="majorHAnsi"/>
        </w:rPr>
        <w:t>S</w:t>
      </w:r>
      <w:r w:rsidR="00970C91" w:rsidRPr="007A1D41">
        <w:rPr>
          <w:rFonts w:ascii="Aptos" w:hAnsi="Aptos" w:cstheme="majorHAnsi"/>
        </w:rPr>
        <w:t>mlouvy</w:t>
      </w:r>
      <w:r w:rsidRPr="007A1D41">
        <w:rPr>
          <w:rFonts w:ascii="Aptos" w:hAnsi="Aptos" w:cstheme="majorHAnsi"/>
        </w:rPr>
        <w:t>)</w:t>
      </w:r>
      <w:r w:rsidR="00970C91">
        <w:rPr>
          <w:rFonts w:ascii="Aptos" w:hAnsi="Aptos" w:cstheme="majorHAnsi"/>
        </w:rPr>
        <w:t>;</w:t>
      </w:r>
    </w:p>
    <w:p w14:paraId="2F6EF325" w14:textId="25099FF8" w:rsidR="00C55EA6" w:rsidRPr="007A1D41" w:rsidRDefault="00C55EA6" w:rsidP="000A1A08">
      <w:pPr>
        <w:widowControl w:val="0"/>
        <w:spacing w:after="0" w:line="240" w:lineRule="auto"/>
        <w:rPr>
          <w:rFonts w:ascii="Aptos" w:hAnsi="Aptos" w:cstheme="majorHAnsi"/>
          <w:szCs w:val="22"/>
        </w:rPr>
      </w:pPr>
      <w:r w:rsidRPr="007A1D41">
        <w:rPr>
          <w:rFonts w:ascii="Aptos" w:hAnsi="Aptos" w:cstheme="majorHAnsi"/>
        </w:rPr>
        <w:t xml:space="preserve">Příloha č. </w:t>
      </w:r>
      <w:r w:rsidR="007A1D41" w:rsidRPr="007A1D41">
        <w:rPr>
          <w:rFonts w:ascii="Aptos" w:hAnsi="Aptos" w:cstheme="majorHAnsi"/>
        </w:rPr>
        <w:t>2</w:t>
      </w:r>
      <w:r w:rsidRPr="007A1D41">
        <w:rPr>
          <w:rFonts w:ascii="Aptos" w:hAnsi="Aptos" w:cstheme="majorHAnsi"/>
        </w:rPr>
        <w:t xml:space="preserve"> - </w:t>
      </w:r>
      <w:r w:rsidR="007A1D41" w:rsidRPr="007A1D41">
        <w:rPr>
          <w:rFonts w:ascii="Aptos" w:hAnsi="Aptos" w:cstheme="majorHAnsi"/>
        </w:rPr>
        <w:t>Schematický plán a umístění Předmětu převodu = karta Předmětu převodu</w:t>
      </w:r>
      <w:r w:rsidR="00970C91">
        <w:rPr>
          <w:rFonts w:ascii="Aptos" w:hAnsi="Aptos" w:cstheme="majorHAnsi"/>
        </w:rPr>
        <w:t>;</w:t>
      </w:r>
    </w:p>
    <w:p w14:paraId="0FD9192E" w14:textId="4BC77BAC" w:rsidR="007A1D41" w:rsidRPr="007A1D41" w:rsidRDefault="007A1D41" w:rsidP="004F79A3">
      <w:pPr>
        <w:pStyle w:val="Odrazka1"/>
        <w:widowControl w:val="0"/>
        <w:numPr>
          <w:ilvl w:val="0"/>
          <w:numId w:val="0"/>
        </w:numPr>
        <w:tabs>
          <w:tab w:val="left" w:pos="708"/>
        </w:tabs>
        <w:ind w:left="397" w:hanging="397"/>
        <w:rPr>
          <w:rFonts w:ascii="Aptos" w:hAnsi="Aptos" w:cstheme="majorHAnsi"/>
        </w:rPr>
      </w:pPr>
      <w:r w:rsidRPr="007A1D41">
        <w:rPr>
          <w:rFonts w:ascii="Aptos" w:hAnsi="Aptos" w:cstheme="majorHAnsi"/>
        </w:rPr>
        <w:t xml:space="preserve">Příloha č. </w:t>
      </w:r>
      <w:r w:rsidR="009F1BE0">
        <w:rPr>
          <w:rFonts w:ascii="Aptos" w:hAnsi="Aptos" w:cstheme="majorHAnsi"/>
        </w:rPr>
        <w:t>3</w:t>
      </w:r>
      <w:r w:rsidRPr="007A1D41">
        <w:rPr>
          <w:rFonts w:ascii="Aptos" w:hAnsi="Aptos" w:cstheme="majorHAnsi"/>
        </w:rPr>
        <w:t xml:space="preserve"> – </w:t>
      </w:r>
      <w:r w:rsidR="00970C91">
        <w:rPr>
          <w:rFonts w:ascii="Aptos" w:hAnsi="Aptos" w:cstheme="majorHAnsi"/>
        </w:rPr>
        <w:t>R</w:t>
      </w:r>
      <w:r w:rsidR="00970C91" w:rsidRPr="007A1D41">
        <w:rPr>
          <w:rFonts w:ascii="Aptos" w:hAnsi="Aptos" w:cstheme="majorHAnsi"/>
        </w:rPr>
        <w:t xml:space="preserve">eklamačním </w:t>
      </w:r>
      <w:r w:rsidRPr="007A1D41">
        <w:rPr>
          <w:rFonts w:ascii="Aptos" w:hAnsi="Aptos" w:cstheme="majorHAnsi"/>
        </w:rPr>
        <w:t>řád stavby</w:t>
      </w:r>
      <w:r w:rsidR="00970C91">
        <w:rPr>
          <w:rFonts w:ascii="Aptos" w:hAnsi="Aptos" w:cstheme="majorHAnsi"/>
        </w:rPr>
        <w:t>;</w:t>
      </w:r>
    </w:p>
    <w:p w14:paraId="54A00424" w14:textId="3EE04642" w:rsidR="007A1D41" w:rsidRPr="007A1D41" w:rsidRDefault="007A1D41" w:rsidP="004F79A3">
      <w:pPr>
        <w:pStyle w:val="Odrazka1"/>
        <w:widowControl w:val="0"/>
        <w:numPr>
          <w:ilvl w:val="0"/>
          <w:numId w:val="0"/>
        </w:numPr>
        <w:tabs>
          <w:tab w:val="left" w:pos="708"/>
        </w:tabs>
        <w:ind w:left="397" w:hanging="397"/>
        <w:rPr>
          <w:rFonts w:ascii="Aptos" w:hAnsi="Aptos" w:cstheme="majorHAnsi"/>
        </w:rPr>
      </w:pPr>
      <w:r w:rsidRPr="007A1D41">
        <w:rPr>
          <w:rFonts w:ascii="Aptos" w:hAnsi="Aptos" w:cstheme="majorHAnsi"/>
        </w:rPr>
        <w:t xml:space="preserve">Příloha č. </w:t>
      </w:r>
      <w:r w:rsidR="009F1BE0">
        <w:rPr>
          <w:rFonts w:ascii="Aptos" w:hAnsi="Aptos" w:cstheme="majorHAnsi"/>
        </w:rPr>
        <w:t>4</w:t>
      </w:r>
      <w:r w:rsidRPr="007A1D41">
        <w:rPr>
          <w:rFonts w:ascii="Aptos" w:hAnsi="Aptos" w:cstheme="majorHAnsi"/>
        </w:rPr>
        <w:t xml:space="preserve"> – </w:t>
      </w:r>
      <w:r w:rsidRPr="007A1D41">
        <w:rPr>
          <w:rFonts w:ascii="Aptos" w:hAnsi="Aptos" w:cs="Arial"/>
          <w:szCs w:val="22"/>
        </w:rPr>
        <w:t xml:space="preserve">PENB (vedeno vně této </w:t>
      </w:r>
      <w:r w:rsidR="00970C91">
        <w:rPr>
          <w:rFonts w:ascii="Aptos" w:hAnsi="Aptos" w:cs="Arial"/>
          <w:szCs w:val="22"/>
        </w:rPr>
        <w:t>S</w:t>
      </w:r>
      <w:r w:rsidRPr="007A1D41">
        <w:rPr>
          <w:rFonts w:ascii="Aptos" w:hAnsi="Aptos" w:cs="Arial"/>
          <w:szCs w:val="22"/>
        </w:rPr>
        <w:t>mlouvy)</w:t>
      </w:r>
      <w:r w:rsidR="00970C91">
        <w:rPr>
          <w:rFonts w:ascii="Aptos" w:hAnsi="Aptos" w:cs="Arial"/>
          <w:szCs w:val="22"/>
        </w:rPr>
        <w:t>.</w:t>
      </w:r>
    </w:p>
    <w:p w14:paraId="7564B971" w14:textId="4A811D1B" w:rsidR="00C55EA6" w:rsidRDefault="00C55EA6" w:rsidP="004F79A3">
      <w:pPr>
        <w:pStyle w:val="Nadpis2"/>
        <w:keepNext w:val="0"/>
        <w:widowControl w:val="0"/>
        <w:ind w:left="0" w:hanging="709"/>
        <w:rPr>
          <w:rFonts w:ascii="Aptos" w:hAnsi="Aptos" w:cstheme="majorHAnsi"/>
        </w:rPr>
      </w:pPr>
      <w:r>
        <w:rPr>
          <w:rFonts w:ascii="Aptos" w:hAnsi="Aptos" w:cstheme="majorHAnsi"/>
        </w:rPr>
        <w:t>Smluvní strany prohlašují, že textu Smlouvy rozumí, že jejich způsobilost k právnímu jednání není nijak omezena a že tato Smlouva byla sepsána podle jejich skutečné svobodné vůle a nebyla uzavřena v tísni nebo za nápadně nevýhodných podmínek, na důkaz čehož tuto Smlouvu podepisují.</w:t>
      </w:r>
    </w:p>
    <w:p w14:paraId="56466DF9" w14:textId="77777777" w:rsidR="009D4A1B" w:rsidRPr="009D4A1B" w:rsidRDefault="009D4A1B" w:rsidP="009D4A1B"/>
    <w:p w14:paraId="36547010" w14:textId="77FE7F4A" w:rsidR="009E13FA" w:rsidRDefault="000A1A08" w:rsidP="004F79A3">
      <w:pPr>
        <w:widowControl w:val="0"/>
        <w:rPr>
          <w:rFonts w:ascii="Aptos" w:hAnsi="Aptos" w:cstheme="majorHAnsi"/>
        </w:rPr>
      </w:pPr>
      <w:r>
        <w:rPr>
          <w:rFonts w:ascii="Aptos" w:hAnsi="Aptos" w:cstheme="majorHAnsi"/>
        </w:rPr>
        <w:t>--------------------------------- NÁSLEDUJÍ PODPISY SMLUVNÍCH STRA</w:t>
      </w:r>
      <w:r w:rsidR="009D4A1B">
        <w:rPr>
          <w:rFonts w:ascii="Aptos" w:hAnsi="Aptos" w:cstheme="majorHAnsi"/>
        </w:rPr>
        <w:t>N -------------------------</w:t>
      </w:r>
    </w:p>
    <w:p w14:paraId="6738DF36" w14:textId="77777777" w:rsidR="000A1A08" w:rsidRPr="00FA39E6" w:rsidRDefault="000A1A08" w:rsidP="004F79A3">
      <w:pPr>
        <w:widowControl w:val="0"/>
        <w:rPr>
          <w:rFonts w:ascii="Aptos" w:hAnsi="Aptos" w:cstheme="majorHAnsi"/>
        </w:rPr>
      </w:pPr>
    </w:p>
    <w:tbl>
      <w:tblPr>
        <w:tblW w:w="0" w:type="auto"/>
        <w:tblCellMar>
          <w:left w:w="70" w:type="dxa"/>
          <w:right w:w="70" w:type="dxa"/>
        </w:tblCellMar>
        <w:tblLook w:val="0000" w:firstRow="0" w:lastRow="0" w:firstColumn="0" w:lastColumn="0" w:noHBand="0" w:noVBand="0"/>
      </w:tblPr>
      <w:tblGrid>
        <w:gridCol w:w="3850"/>
        <w:gridCol w:w="540"/>
        <w:gridCol w:w="4063"/>
      </w:tblGrid>
      <w:tr w:rsidR="009E13FA" w:rsidRPr="00FA39E6" w14:paraId="75CBDEE9" w14:textId="77777777" w:rsidTr="006F0A06">
        <w:tc>
          <w:tcPr>
            <w:tcW w:w="3850" w:type="dxa"/>
          </w:tcPr>
          <w:p w14:paraId="1FCADF17" w14:textId="77777777" w:rsidR="009E13FA" w:rsidRPr="00FA39E6" w:rsidRDefault="009E13FA" w:rsidP="004F79A3">
            <w:pPr>
              <w:widowControl w:val="0"/>
              <w:tabs>
                <w:tab w:val="left" w:pos="360"/>
                <w:tab w:val="left" w:pos="705"/>
              </w:tabs>
              <w:rPr>
                <w:rFonts w:ascii="Aptos" w:hAnsi="Aptos" w:cstheme="majorHAnsi"/>
              </w:rPr>
            </w:pPr>
            <w:bookmarkStart w:id="9" w:name="_Hlk184720061"/>
            <w:r w:rsidRPr="00FA39E6">
              <w:rPr>
                <w:rFonts w:ascii="Aptos" w:hAnsi="Aptos" w:cstheme="majorHAnsi"/>
              </w:rPr>
              <w:t>V Praze dne ___________</w:t>
            </w:r>
          </w:p>
          <w:p w14:paraId="44DD3FD6" w14:textId="77777777" w:rsidR="009E13FA" w:rsidRPr="00FA39E6" w:rsidRDefault="009E13FA" w:rsidP="004F79A3">
            <w:pPr>
              <w:widowControl w:val="0"/>
              <w:tabs>
                <w:tab w:val="left" w:pos="360"/>
                <w:tab w:val="left" w:pos="705"/>
              </w:tabs>
              <w:rPr>
                <w:rFonts w:ascii="Aptos" w:hAnsi="Aptos" w:cstheme="majorHAnsi"/>
              </w:rPr>
            </w:pPr>
          </w:p>
          <w:p w14:paraId="76E6BD58" w14:textId="431FB1F3" w:rsidR="009E13FA" w:rsidRPr="00FA39E6" w:rsidRDefault="00027703" w:rsidP="004F79A3">
            <w:pPr>
              <w:widowControl w:val="0"/>
              <w:tabs>
                <w:tab w:val="left" w:pos="360"/>
                <w:tab w:val="left" w:pos="705"/>
              </w:tabs>
              <w:rPr>
                <w:rFonts w:ascii="Aptos" w:hAnsi="Aptos" w:cstheme="majorHAnsi"/>
                <w:b/>
                <w:i/>
              </w:rPr>
            </w:pPr>
            <w:r>
              <w:rPr>
                <w:rFonts w:ascii="Aptos" w:hAnsi="Aptos" w:cstheme="majorHAnsi"/>
                <w:b/>
                <w:i/>
              </w:rPr>
              <w:t>P</w:t>
            </w:r>
            <w:r w:rsidR="009E13FA" w:rsidRPr="00FA39E6">
              <w:rPr>
                <w:rFonts w:ascii="Aptos" w:hAnsi="Aptos" w:cstheme="majorHAnsi"/>
                <w:b/>
                <w:i/>
              </w:rPr>
              <w:t>rodávající:</w:t>
            </w:r>
          </w:p>
          <w:p w14:paraId="7CD9D3D3" w14:textId="77777777" w:rsidR="00E1776A" w:rsidRPr="00FA39E6" w:rsidRDefault="00E1776A" w:rsidP="004F79A3">
            <w:pPr>
              <w:pStyle w:val="Bezmezer"/>
              <w:widowControl w:val="0"/>
              <w:spacing w:line="276" w:lineRule="auto"/>
              <w:rPr>
                <w:rFonts w:ascii="Aptos" w:hAnsi="Aptos" w:cstheme="majorHAnsi"/>
              </w:rPr>
            </w:pPr>
            <w:proofErr w:type="spellStart"/>
            <w:r w:rsidRPr="00FA39E6">
              <w:rPr>
                <w:rFonts w:ascii="Aptos" w:hAnsi="Aptos" w:cstheme="majorHAnsi"/>
                <w:b/>
                <w:bCs/>
              </w:rPr>
              <w:t>Asterius</w:t>
            </w:r>
            <w:proofErr w:type="spellEnd"/>
            <w:r w:rsidRPr="00FA39E6">
              <w:rPr>
                <w:rFonts w:ascii="Aptos" w:hAnsi="Aptos" w:cstheme="majorHAnsi"/>
                <w:b/>
                <w:bCs/>
              </w:rPr>
              <w:t xml:space="preserve"> s.r.o.</w:t>
            </w:r>
          </w:p>
          <w:p w14:paraId="0E789E03" w14:textId="77777777" w:rsidR="009E13FA" w:rsidRPr="00FA39E6" w:rsidRDefault="009E13FA" w:rsidP="004F79A3">
            <w:pPr>
              <w:widowControl w:val="0"/>
              <w:tabs>
                <w:tab w:val="left" w:pos="360"/>
                <w:tab w:val="left" w:pos="705"/>
              </w:tabs>
              <w:rPr>
                <w:rFonts w:ascii="Aptos" w:hAnsi="Aptos" w:cstheme="majorHAnsi"/>
                <w:bCs/>
              </w:rPr>
            </w:pPr>
          </w:p>
          <w:p w14:paraId="44529DE0" w14:textId="77777777" w:rsidR="009E13FA" w:rsidRPr="00FA39E6" w:rsidRDefault="009E13FA" w:rsidP="004F79A3">
            <w:pPr>
              <w:widowControl w:val="0"/>
              <w:tabs>
                <w:tab w:val="left" w:pos="360"/>
                <w:tab w:val="left" w:pos="705"/>
              </w:tabs>
              <w:rPr>
                <w:rFonts w:ascii="Aptos" w:hAnsi="Aptos" w:cstheme="majorHAnsi"/>
                <w:bCs/>
              </w:rPr>
            </w:pPr>
            <w:r w:rsidRPr="00FA39E6">
              <w:rPr>
                <w:rFonts w:ascii="Aptos" w:hAnsi="Aptos" w:cstheme="majorHAnsi"/>
                <w:bCs/>
              </w:rPr>
              <w:t>__________________________</w:t>
            </w:r>
          </w:p>
        </w:tc>
        <w:tc>
          <w:tcPr>
            <w:tcW w:w="540" w:type="dxa"/>
          </w:tcPr>
          <w:p w14:paraId="307F6A7A" w14:textId="77777777" w:rsidR="009E13FA" w:rsidRPr="00FA39E6" w:rsidRDefault="009E13FA" w:rsidP="004F79A3">
            <w:pPr>
              <w:widowControl w:val="0"/>
              <w:tabs>
                <w:tab w:val="left" w:pos="360"/>
                <w:tab w:val="left" w:pos="705"/>
              </w:tabs>
              <w:rPr>
                <w:rFonts w:ascii="Aptos" w:hAnsi="Aptos" w:cstheme="majorHAnsi"/>
                <w:bCs/>
              </w:rPr>
            </w:pPr>
          </w:p>
        </w:tc>
        <w:tc>
          <w:tcPr>
            <w:tcW w:w="4063" w:type="dxa"/>
          </w:tcPr>
          <w:p w14:paraId="23248477" w14:textId="77777777" w:rsidR="009E13FA" w:rsidRPr="00FA39E6" w:rsidRDefault="009E13FA" w:rsidP="004F79A3">
            <w:pPr>
              <w:widowControl w:val="0"/>
              <w:rPr>
                <w:rFonts w:ascii="Aptos" w:hAnsi="Aptos" w:cstheme="majorHAnsi"/>
              </w:rPr>
            </w:pPr>
            <w:r w:rsidRPr="00FA39E6">
              <w:rPr>
                <w:rFonts w:ascii="Aptos" w:hAnsi="Aptos" w:cstheme="majorHAnsi"/>
              </w:rPr>
              <w:t>V Praze dne ___________</w:t>
            </w:r>
          </w:p>
          <w:p w14:paraId="4AFAA145" w14:textId="77777777" w:rsidR="009E13FA" w:rsidRPr="00FA39E6" w:rsidRDefault="009E13FA" w:rsidP="004F79A3">
            <w:pPr>
              <w:widowControl w:val="0"/>
              <w:rPr>
                <w:rFonts w:ascii="Aptos" w:hAnsi="Aptos" w:cstheme="majorHAnsi"/>
              </w:rPr>
            </w:pPr>
          </w:p>
          <w:p w14:paraId="0C09BE51" w14:textId="75DF8459" w:rsidR="009E13FA" w:rsidRPr="00FA39E6" w:rsidRDefault="00027703" w:rsidP="004F79A3">
            <w:pPr>
              <w:widowControl w:val="0"/>
              <w:rPr>
                <w:rFonts w:ascii="Aptos" w:hAnsi="Aptos" w:cstheme="majorHAnsi"/>
              </w:rPr>
            </w:pPr>
            <w:r>
              <w:rPr>
                <w:rFonts w:ascii="Aptos" w:hAnsi="Aptos" w:cstheme="majorHAnsi"/>
                <w:b/>
                <w:i/>
              </w:rPr>
              <w:t>K</w:t>
            </w:r>
            <w:r w:rsidR="009E13FA" w:rsidRPr="00FA39E6">
              <w:rPr>
                <w:rFonts w:ascii="Aptos" w:hAnsi="Aptos" w:cstheme="majorHAnsi"/>
                <w:b/>
                <w:i/>
              </w:rPr>
              <w:t>upující:</w:t>
            </w:r>
          </w:p>
          <w:p w14:paraId="6CD6F2A1" w14:textId="77777777" w:rsidR="009E13FA" w:rsidRPr="00FA39E6" w:rsidRDefault="009E13FA" w:rsidP="004F79A3">
            <w:pPr>
              <w:widowControl w:val="0"/>
              <w:rPr>
                <w:rFonts w:ascii="Aptos" w:hAnsi="Aptos" w:cstheme="majorHAnsi"/>
                <w:bCs/>
              </w:rPr>
            </w:pPr>
            <w:r w:rsidRPr="00FA39E6">
              <w:rPr>
                <w:rFonts w:ascii="Aptos" w:hAnsi="Aptos" w:cstheme="majorHAnsi"/>
                <w:bCs/>
                <w:highlight w:val="yellow"/>
              </w:rPr>
              <w:t>_____________</w:t>
            </w:r>
          </w:p>
          <w:p w14:paraId="0D26F617" w14:textId="77777777" w:rsidR="009E13FA" w:rsidRPr="00FA39E6" w:rsidRDefault="009E13FA" w:rsidP="004F79A3">
            <w:pPr>
              <w:widowControl w:val="0"/>
              <w:rPr>
                <w:rFonts w:ascii="Aptos" w:hAnsi="Aptos" w:cstheme="majorHAnsi"/>
                <w:bCs/>
              </w:rPr>
            </w:pPr>
          </w:p>
          <w:p w14:paraId="2ABB7D8A" w14:textId="77777777" w:rsidR="009E13FA" w:rsidRPr="00FA39E6" w:rsidRDefault="009E13FA" w:rsidP="004F79A3">
            <w:pPr>
              <w:widowControl w:val="0"/>
              <w:rPr>
                <w:rFonts w:ascii="Aptos" w:hAnsi="Aptos" w:cstheme="majorHAnsi"/>
              </w:rPr>
            </w:pPr>
            <w:r w:rsidRPr="00FA39E6">
              <w:rPr>
                <w:rFonts w:ascii="Aptos" w:hAnsi="Aptos" w:cstheme="majorHAnsi"/>
                <w:bCs/>
              </w:rPr>
              <w:t>_____________________________</w:t>
            </w:r>
          </w:p>
        </w:tc>
      </w:tr>
      <w:tr w:rsidR="009E13FA" w:rsidRPr="00FA39E6" w14:paraId="7E43E2F1" w14:textId="77777777" w:rsidTr="006F0A06">
        <w:tc>
          <w:tcPr>
            <w:tcW w:w="3850" w:type="dxa"/>
          </w:tcPr>
          <w:p w14:paraId="2933914C" w14:textId="2532C7FD" w:rsidR="009E13FA" w:rsidRPr="00FA39E6" w:rsidRDefault="00685B63" w:rsidP="004F79A3">
            <w:pPr>
              <w:widowControl w:val="0"/>
              <w:tabs>
                <w:tab w:val="left" w:pos="360"/>
                <w:tab w:val="left" w:pos="705"/>
              </w:tabs>
              <w:rPr>
                <w:rFonts w:ascii="Aptos" w:hAnsi="Aptos" w:cstheme="majorHAnsi"/>
                <w:bCs/>
                <w:highlight w:val="yellow"/>
              </w:rPr>
            </w:pPr>
            <w:r>
              <w:rPr>
                <w:rFonts w:ascii="Aptos" w:hAnsi="Aptos" w:cstheme="majorHAnsi"/>
                <w:highlight w:val="yellow"/>
              </w:rPr>
              <w:t>Martin</w:t>
            </w:r>
            <w:r w:rsidR="009E13FA" w:rsidRPr="00FA39E6">
              <w:rPr>
                <w:rFonts w:ascii="Aptos" w:hAnsi="Aptos" w:cstheme="majorHAnsi"/>
                <w:highlight w:val="yellow"/>
              </w:rPr>
              <w:t xml:space="preserve"> Procházka, prokurista</w:t>
            </w:r>
          </w:p>
        </w:tc>
        <w:tc>
          <w:tcPr>
            <w:tcW w:w="540" w:type="dxa"/>
          </w:tcPr>
          <w:p w14:paraId="3A59E5CE" w14:textId="77777777" w:rsidR="009E13FA" w:rsidRPr="00FA39E6" w:rsidRDefault="009E13FA" w:rsidP="004F79A3">
            <w:pPr>
              <w:widowControl w:val="0"/>
              <w:tabs>
                <w:tab w:val="left" w:pos="360"/>
                <w:tab w:val="left" w:pos="705"/>
              </w:tabs>
              <w:rPr>
                <w:rFonts w:ascii="Aptos" w:hAnsi="Aptos" w:cstheme="majorHAnsi"/>
                <w:bCs/>
                <w:iCs/>
              </w:rPr>
            </w:pPr>
          </w:p>
        </w:tc>
        <w:tc>
          <w:tcPr>
            <w:tcW w:w="4063" w:type="dxa"/>
          </w:tcPr>
          <w:p w14:paraId="25D1D778" w14:textId="77777777" w:rsidR="009E13FA" w:rsidRPr="00FA39E6" w:rsidRDefault="009E13FA" w:rsidP="004F79A3">
            <w:pPr>
              <w:widowControl w:val="0"/>
              <w:rPr>
                <w:rFonts w:ascii="Aptos" w:hAnsi="Aptos" w:cstheme="majorHAnsi"/>
                <w:bCs/>
              </w:rPr>
            </w:pPr>
            <w:r w:rsidRPr="00FA39E6">
              <w:rPr>
                <w:rFonts w:ascii="Aptos" w:hAnsi="Aptos" w:cstheme="majorHAnsi"/>
                <w:bCs/>
                <w:highlight w:val="yellow"/>
              </w:rPr>
              <w:t>_____________</w:t>
            </w:r>
          </w:p>
        </w:tc>
      </w:tr>
      <w:bookmarkEnd w:id="9"/>
    </w:tbl>
    <w:p w14:paraId="41E8ECA2" w14:textId="77777777" w:rsidR="009E13FA" w:rsidRDefault="009E13FA" w:rsidP="0029395D">
      <w:pPr>
        <w:widowControl w:val="0"/>
        <w:rPr>
          <w:rFonts w:ascii="Aptos" w:hAnsi="Aptos" w:cstheme="majorHAnsi"/>
        </w:rPr>
      </w:pPr>
    </w:p>
    <w:sectPr w:rsidR="009E13FA" w:rsidSect="00104434">
      <w:footerReference w:type="default" r:id="rId8"/>
      <w:footerReference w:type="first" r:id="rId9"/>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8E53" w14:textId="77777777" w:rsidR="00FB1B02" w:rsidRDefault="00FB1B02">
      <w:r>
        <w:separator/>
      </w:r>
    </w:p>
  </w:endnote>
  <w:endnote w:type="continuationSeparator" w:id="0">
    <w:p w14:paraId="5A244563" w14:textId="77777777" w:rsidR="00FB1B02" w:rsidRDefault="00FB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980482"/>
      <w:docPartObj>
        <w:docPartGallery w:val="Page Numbers (Bottom of Page)"/>
        <w:docPartUnique/>
      </w:docPartObj>
    </w:sdtPr>
    <w:sdtEndPr/>
    <w:sdtContent>
      <w:p w14:paraId="13213FBE" w14:textId="3D2C21DE" w:rsidR="003301A4" w:rsidRDefault="003301A4">
        <w:pPr>
          <w:pStyle w:val="Zpat"/>
          <w:jc w:val="center"/>
        </w:pPr>
        <w:r>
          <w:fldChar w:fldCharType="begin"/>
        </w:r>
        <w:r>
          <w:instrText>PAGE   \* MERGEFORMAT</w:instrText>
        </w:r>
        <w:r>
          <w:fldChar w:fldCharType="separate"/>
        </w:r>
        <w:r w:rsidR="00AB64B6">
          <w:rPr>
            <w:noProof/>
          </w:rPr>
          <w:t>11</w:t>
        </w:r>
        <w:r>
          <w:fldChar w:fldCharType="end"/>
        </w:r>
      </w:p>
    </w:sdtContent>
  </w:sdt>
  <w:p w14:paraId="20F70F68" w14:textId="77777777" w:rsidR="003301A4" w:rsidRDefault="003301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990043"/>
      <w:docPartObj>
        <w:docPartGallery w:val="Page Numbers (Bottom of Page)"/>
        <w:docPartUnique/>
      </w:docPartObj>
    </w:sdtPr>
    <w:sdtEndPr/>
    <w:sdtContent>
      <w:p w14:paraId="7B2113C2" w14:textId="70C1AEE4" w:rsidR="003301A4" w:rsidRDefault="003301A4">
        <w:pPr>
          <w:pStyle w:val="Zpat"/>
          <w:jc w:val="center"/>
        </w:pPr>
        <w:r>
          <w:fldChar w:fldCharType="begin"/>
        </w:r>
        <w:r>
          <w:instrText>PAGE   \* MERGEFORMAT</w:instrText>
        </w:r>
        <w:r>
          <w:fldChar w:fldCharType="separate"/>
        </w:r>
        <w:r w:rsidR="00AB64B6">
          <w:rPr>
            <w:noProof/>
          </w:rPr>
          <w:t>1</w:t>
        </w:r>
        <w:r>
          <w:fldChar w:fldCharType="end"/>
        </w:r>
      </w:p>
    </w:sdtContent>
  </w:sdt>
  <w:p w14:paraId="5D6A8731" w14:textId="77777777" w:rsidR="003301A4" w:rsidRDefault="003301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87B1" w14:textId="77777777" w:rsidR="00FB1B02" w:rsidRDefault="00FB1B02">
      <w:r>
        <w:separator/>
      </w:r>
    </w:p>
  </w:footnote>
  <w:footnote w:type="continuationSeparator" w:id="0">
    <w:p w14:paraId="0A932EA4" w14:textId="77777777" w:rsidR="00FB1B02" w:rsidRDefault="00FB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1" w15:restartNumberingAfterBreak="0">
    <w:nsid w:val="06ED5550"/>
    <w:multiLevelType w:val="hybridMultilevel"/>
    <w:tmpl w:val="4F3405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77FD8"/>
    <w:multiLevelType w:val="hybridMultilevel"/>
    <w:tmpl w:val="3850B8F0"/>
    <w:lvl w:ilvl="0" w:tplc="44D40348">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F02788C"/>
    <w:multiLevelType w:val="hybridMultilevel"/>
    <w:tmpl w:val="4E4888A6"/>
    <w:lvl w:ilvl="0" w:tplc="F0B61572">
      <w:start w:val="1"/>
      <w:numFmt w:val="lowerLetter"/>
      <w:lvlText w:val="%1)"/>
      <w:lvlJc w:val="left"/>
      <w:pPr>
        <w:ind w:left="1068" w:hanging="360"/>
      </w:pPr>
      <w:rPr>
        <w:rFonts w:hint="default"/>
        <w:b/>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5" w15:restartNumberingAfterBreak="0">
    <w:nsid w:val="1FB51F1D"/>
    <w:multiLevelType w:val="hybridMultilevel"/>
    <w:tmpl w:val="E5B60580"/>
    <w:lvl w:ilvl="0" w:tplc="B84A81FA">
      <w:start w:val="1"/>
      <w:numFmt w:val="low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0DD1596"/>
    <w:multiLevelType w:val="multilevel"/>
    <w:tmpl w:val="E528D98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897716F"/>
    <w:multiLevelType w:val="multilevel"/>
    <w:tmpl w:val="A0A67A52"/>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844"/>
        </w:tabs>
        <w:ind w:left="1844" w:hanging="1134"/>
      </w:pPr>
      <w:rPr>
        <w:rFonts w:ascii="Aptos" w:hAnsi="Aptos" w:hint="default"/>
        <w:b w:val="0"/>
        <w:i w:val="0"/>
        <w:sz w:val="22"/>
        <w:szCs w:val="22"/>
      </w:rPr>
    </w:lvl>
    <w:lvl w:ilvl="2">
      <w:start w:val="1"/>
      <w:numFmt w:val="decimal"/>
      <w:lvlText w:val="%1.%2.%3."/>
      <w:lvlJc w:val="left"/>
      <w:pPr>
        <w:tabs>
          <w:tab w:val="num" w:pos="1134"/>
        </w:tabs>
        <w:ind w:left="1134" w:hanging="1134"/>
      </w:pPr>
      <w:rPr>
        <w:rFonts w:ascii="Aptos" w:hAnsi="Aptos" w:cstheme="majorHAnsi" w:hint="default"/>
        <w:b w:val="0"/>
        <w:i w:val="0"/>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0"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03052A1"/>
    <w:multiLevelType w:val="hybridMultilevel"/>
    <w:tmpl w:val="2A4C1D4E"/>
    <w:lvl w:ilvl="0" w:tplc="8EA0F8B6">
      <w:start w:val="2"/>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61F25B69"/>
    <w:multiLevelType w:val="hybridMultilevel"/>
    <w:tmpl w:val="EBC0E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CA0038"/>
    <w:multiLevelType w:val="multilevel"/>
    <w:tmpl w:val="09AA26CE"/>
    <w:lvl w:ilvl="0">
      <w:start w:val="1"/>
      <w:numFmt w:val="decimal"/>
      <w:lvlText w:val="%1."/>
      <w:lvlJc w:val="left"/>
      <w:pPr>
        <w:ind w:left="1080" w:hanging="720"/>
      </w:pPr>
      <w:rPr>
        <w:rFonts w:ascii="Arial" w:eastAsia="Calibri" w:hAnsi="Arial" w:cs="Arial"/>
        <w:b/>
        <w:bCs/>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F4B5D6A"/>
    <w:multiLevelType w:val="multilevel"/>
    <w:tmpl w:val="045A31AC"/>
    <w:lvl w:ilvl="0">
      <w:start w:val="1"/>
      <w:numFmt w:val="decimal"/>
      <w:lvlText w:val="%1."/>
      <w:lvlJc w:val="left"/>
      <w:pPr>
        <w:tabs>
          <w:tab w:val="num" w:pos="567"/>
        </w:tabs>
        <w:ind w:left="567" w:hanging="567"/>
      </w:pPr>
      <w:rPr>
        <w:rFonts w:ascii="Times New Roman" w:hAnsi="Times New Roman" w:cs="Times New Roman" w:hint="default"/>
        <w:b/>
        <w:i w:val="0"/>
        <w:sz w:val="22"/>
      </w:rPr>
    </w:lvl>
    <w:lvl w:ilvl="1">
      <w:start w:val="1"/>
      <w:numFmt w:val="decimal"/>
      <w:lvlText w:val="%1.%2"/>
      <w:lvlJc w:val="left"/>
      <w:pPr>
        <w:tabs>
          <w:tab w:val="num" w:pos="567"/>
        </w:tabs>
        <w:ind w:left="567"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b w:val="0"/>
        <w:bCs/>
      </w:rPr>
    </w:lvl>
    <w:lvl w:ilvl="3">
      <w:start w:val="1"/>
      <w:numFmt w:val="lowerRoman"/>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15" w15:restartNumberingAfterBreak="0">
    <w:nsid w:val="70E979E4"/>
    <w:multiLevelType w:val="hybridMultilevel"/>
    <w:tmpl w:val="EBA49128"/>
    <w:lvl w:ilvl="0" w:tplc="4BAA1C52">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num w:numId="1" w16cid:durableId="2014262114">
    <w:abstractNumId w:val="0"/>
  </w:num>
  <w:num w:numId="2" w16cid:durableId="995231127">
    <w:abstractNumId w:val="7"/>
  </w:num>
  <w:num w:numId="3" w16cid:durableId="574901653">
    <w:abstractNumId w:val="6"/>
  </w:num>
  <w:num w:numId="4" w16cid:durableId="521864646">
    <w:abstractNumId w:val="4"/>
  </w:num>
  <w:num w:numId="5" w16cid:durableId="1848714546">
    <w:abstractNumId w:val="9"/>
  </w:num>
  <w:num w:numId="6" w16cid:durableId="591204435">
    <w:abstractNumId w:val="10"/>
  </w:num>
  <w:num w:numId="7" w16cid:durableId="97264989">
    <w:abstractNumId w:val="8"/>
  </w:num>
  <w:num w:numId="8" w16cid:durableId="5789767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45188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21667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8568675">
    <w:abstractNumId w:val="9"/>
  </w:num>
  <w:num w:numId="12" w16cid:durableId="15618726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8105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3576358">
    <w:abstractNumId w:val="9"/>
  </w:num>
  <w:num w:numId="15" w16cid:durableId="416359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887499">
    <w:abstractNumId w:val="9"/>
  </w:num>
  <w:num w:numId="17" w16cid:durableId="1472135198">
    <w:abstractNumId w:val="9"/>
  </w:num>
  <w:num w:numId="18" w16cid:durableId="457527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006859">
    <w:abstractNumId w:val="9"/>
  </w:num>
  <w:num w:numId="20" w16cid:durableId="2032755728">
    <w:abstractNumId w:val="5"/>
  </w:num>
  <w:num w:numId="21" w16cid:durableId="226960249">
    <w:abstractNumId w:val="11"/>
  </w:num>
  <w:num w:numId="22" w16cid:durableId="1740404571">
    <w:abstractNumId w:val="2"/>
  </w:num>
  <w:num w:numId="23" w16cid:durableId="1114442034">
    <w:abstractNumId w:val="3"/>
  </w:num>
  <w:num w:numId="24" w16cid:durableId="1707635331">
    <w:abstractNumId w:val="12"/>
  </w:num>
  <w:num w:numId="25" w16cid:durableId="1203176269">
    <w:abstractNumId w:val="9"/>
  </w:num>
  <w:num w:numId="26" w16cid:durableId="1424644780">
    <w:abstractNumId w:val="9"/>
  </w:num>
  <w:num w:numId="27" w16cid:durableId="701177085">
    <w:abstractNumId w:val="9"/>
  </w:num>
  <w:num w:numId="28" w16cid:durableId="91535974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63A"/>
    <w:rsid w:val="00001C5F"/>
    <w:rsid w:val="00005658"/>
    <w:rsid w:val="0001172E"/>
    <w:rsid w:val="00011D73"/>
    <w:rsid w:val="00023C5A"/>
    <w:rsid w:val="0002689F"/>
    <w:rsid w:val="00027703"/>
    <w:rsid w:val="000378CD"/>
    <w:rsid w:val="000403EA"/>
    <w:rsid w:val="00040BB0"/>
    <w:rsid w:val="000430AA"/>
    <w:rsid w:val="00043A14"/>
    <w:rsid w:val="0004684A"/>
    <w:rsid w:val="000517DD"/>
    <w:rsid w:val="000616F8"/>
    <w:rsid w:val="00067D23"/>
    <w:rsid w:val="00081BC3"/>
    <w:rsid w:val="00085432"/>
    <w:rsid w:val="00090B03"/>
    <w:rsid w:val="000957B6"/>
    <w:rsid w:val="00096A66"/>
    <w:rsid w:val="000A1A08"/>
    <w:rsid w:val="000A1BD4"/>
    <w:rsid w:val="000A3F61"/>
    <w:rsid w:val="000A589B"/>
    <w:rsid w:val="000B4EF9"/>
    <w:rsid w:val="000B612B"/>
    <w:rsid w:val="000C0EFB"/>
    <w:rsid w:val="000C2CE6"/>
    <w:rsid w:val="000C7447"/>
    <w:rsid w:val="000D6AF6"/>
    <w:rsid w:val="000E3E63"/>
    <w:rsid w:val="000E5962"/>
    <w:rsid w:val="000E5D38"/>
    <w:rsid w:val="000F11EE"/>
    <w:rsid w:val="00104434"/>
    <w:rsid w:val="00105289"/>
    <w:rsid w:val="00110B87"/>
    <w:rsid w:val="0011199C"/>
    <w:rsid w:val="00114331"/>
    <w:rsid w:val="00117B76"/>
    <w:rsid w:val="0012273C"/>
    <w:rsid w:val="00124777"/>
    <w:rsid w:val="00125D0A"/>
    <w:rsid w:val="00125F8A"/>
    <w:rsid w:val="0013155B"/>
    <w:rsid w:val="00137DFC"/>
    <w:rsid w:val="00143987"/>
    <w:rsid w:val="00144C63"/>
    <w:rsid w:val="001542D6"/>
    <w:rsid w:val="001568BE"/>
    <w:rsid w:val="001602A3"/>
    <w:rsid w:val="00160462"/>
    <w:rsid w:val="001639E0"/>
    <w:rsid w:val="00170D32"/>
    <w:rsid w:val="00172187"/>
    <w:rsid w:val="00176552"/>
    <w:rsid w:val="001825F0"/>
    <w:rsid w:val="0018319F"/>
    <w:rsid w:val="001871B2"/>
    <w:rsid w:val="00194604"/>
    <w:rsid w:val="001973BE"/>
    <w:rsid w:val="00197724"/>
    <w:rsid w:val="001B39FF"/>
    <w:rsid w:val="001C0B8C"/>
    <w:rsid w:val="001C2EDE"/>
    <w:rsid w:val="001D0CC5"/>
    <w:rsid w:val="001D44B9"/>
    <w:rsid w:val="001D5A62"/>
    <w:rsid w:val="001D6419"/>
    <w:rsid w:val="001D7C59"/>
    <w:rsid w:val="001E2636"/>
    <w:rsid w:val="002041A3"/>
    <w:rsid w:val="00204F3B"/>
    <w:rsid w:val="00205037"/>
    <w:rsid w:val="00215545"/>
    <w:rsid w:val="00220534"/>
    <w:rsid w:val="00222C90"/>
    <w:rsid w:val="00232738"/>
    <w:rsid w:val="00232AD9"/>
    <w:rsid w:val="0023450F"/>
    <w:rsid w:val="0023644D"/>
    <w:rsid w:val="0023700F"/>
    <w:rsid w:val="00237B15"/>
    <w:rsid w:val="00246CDE"/>
    <w:rsid w:val="00246CEB"/>
    <w:rsid w:val="00247BDB"/>
    <w:rsid w:val="0025258A"/>
    <w:rsid w:val="00253AB1"/>
    <w:rsid w:val="00257B53"/>
    <w:rsid w:val="00261FDE"/>
    <w:rsid w:val="002622D6"/>
    <w:rsid w:val="002650DC"/>
    <w:rsid w:val="00266A93"/>
    <w:rsid w:val="00267135"/>
    <w:rsid w:val="00271CF7"/>
    <w:rsid w:val="00271DF3"/>
    <w:rsid w:val="00274324"/>
    <w:rsid w:val="00274753"/>
    <w:rsid w:val="00284422"/>
    <w:rsid w:val="0029395D"/>
    <w:rsid w:val="00293990"/>
    <w:rsid w:val="00294664"/>
    <w:rsid w:val="00297EA5"/>
    <w:rsid w:val="002A131B"/>
    <w:rsid w:val="002A2B24"/>
    <w:rsid w:val="002A30F1"/>
    <w:rsid w:val="002B30F1"/>
    <w:rsid w:val="002D2E5A"/>
    <w:rsid w:val="002D55F5"/>
    <w:rsid w:val="002D63C2"/>
    <w:rsid w:val="002D7BEB"/>
    <w:rsid w:val="002E0499"/>
    <w:rsid w:val="002F1B06"/>
    <w:rsid w:val="002F3D4E"/>
    <w:rsid w:val="003024C0"/>
    <w:rsid w:val="00307782"/>
    <w:rsid w:val="00307F60"/>
    <w:rsid w:val="003104C0"/>
    <w:rsid w:val="00310887"/>
    <w:rsid w:val="00312984"/>
    <w:rsid w:val="003204B0"/>
    <w:rsid w:val="00320E0A"/>
    <w:rsid w:val="00322160"/>
    <w:rsid w:val="003248E3"/>
    <w:rsid w:val="003272D8"/>
    <w:rsid w:val="003301A4"/>
    <w:rsid w:val="003308B2"/>
    <w:rsid w:val="00330DEF"/>
    <w:rsid w:val="0033208C"/>
    <w:rsid w:val="003344C4"/>
    <w:rsid w:val="003357B7"/>
    <w:rsid w:val="00336331"/>
    <w:rsid w:val="003432DF"/>
    <w:rsid w:val="00344CDA"/>
    <w:rsid w:val="00356E1E"/>
    <w:rsid w:val="00360574"/>
    <w:rsid w:val="00360C81"/>
    <w:rsid w:val="0036100B"/>
    <w:rsid w:val="0036225C"/>
    <w:rsid w:val="003628FC"/>
    <w:rsid w:val="00372943"/>
    <w:rsid w:val="00373C62"/>
    <w:rsid w:val="00373E78"/>
    <w:rsid w:val="00382B1F"/>
    <w:rsid w:val="00383174"/>
    <w:rsid w:val="00385FF8"/>
    <w:rsid w:val="00394C73"/>
    <w:rsid w:val="00395E85"/>
    <w:rsid w:val="003963DE"/>
    <w:rsid w:val="00396678"/>
    <w:rsid w:val="003A4439"/>
    <w:rsid w:val="003A6E8B"/>
    <w:rsid w:val="003A73A5"/>
    <w:rsid w:val="003B1986"/>
    <w:rsid w:val="003B32A4"/>
    <w:rsid w:val="003B5849"/>
    <w:rsid w:val="003C4149"/>
    <w:rsid w:val="003C491B"/>
    <w:rsid w:val="003C709D"/>
    <w:rsid w:val="003D42C2"/>
    <w:rsid w:val="003D73ED"/>
    <w:rsid w:val="003D74AF"/>
    <w:rsid w:val="003F0316"/>
    <w:rsid w:val="003F239B"/>
    <w:rsid w:val="003F6D4E"/>
    <w:rsid w:val="00400D57"/>
    <w:rsid w:val="00400DCA"/>
    <w:rsid w:val="00405280"/>
    <w:rsid w:val="004072AF"/>
    <w:rsid w:val="0041274F"/>
    <w:rsid w:val="00415699"/>
    <w:rsid w:val="00415A19"/>
    <w:rsid w:val="00417ECC"/>
    <w:rsid w:val="00425F8D"/>
    <w:rsid w:val="00427B4E"/>
    <w:rsid w:val="00431C16"/>
    <w:rsid w:val="00432360"/>
    <w:rsid w:val="004344AD"/>
    <w:rsid w:val="00441F25"/>
    <w:rsid w:val="0044445E"/>
    <w:rsid w:val="004457FB"/>
    <w:rsid w:val="004532ED"/>
    <w:rsid w:val="0045781D"/>
    <w:rsid w:val="004632E6"/>
    <w:rsid w:val="00465937"/>
    <w:rsid w:val="004676F8"/>
    <w:rsid w:val="00473DB2"/>
    <w:rsid w:val="00482316"/>
    <w:rsid w:val="00487964"/>
    <w:rsid w:val="0049301C"/>
    <w:rsid w:val="004A4A7B"/>
    <w:rsid w:val="004A55AD"/>
    <w:rsid w:val="004A6998"/>
    <w:rsid w:val="004B723E"/>
    <w:rsid w:val="004B7943"/>
    <w:rsid w:val="004C6E18"/>
    <w:rsid w:val="004D0D69"/>
    <w:rsid w:val="004D5B47"/>
    <w:rsid w:val="004D7E83"/>
    <w:rsid w:val="004E7AC5"/>
    <w:rsid w:val="004F23AE"/>
    <w:rsid w:val="004F23F0"/>
    <w:rsid w:val="004F3801"/>
    <w:rsid w:val="004F5E98"/>
    <w:rsid w:val="004F79A3"/>
    <w:rsid w:val="00503DD0"/>
    <w:rsid w:val="005059BB"/>
    <w:rsid w:val="00515DE7"/>
    <w:rsid w:val="00525769"/>
    <w:rsid w:val="005262B2"/>
    <w:rsid w:val="0052663C"/>
    <w:rsid w:val="005269F6"/>
    <w:rsid w:val="00550BAE"/>
    <w:rsid w:val="005523FB"/>
    <w:rsid w:val="00553D2F"/>
    <w:rsid w:val="00557215"/>
    <w:rsid w:val="00562C9A"/>
    <w:rsid w:val="00564A76"/>
    <w:rsid w:val="00571C9A"/>
    <w:rsid w:val="00574983"/>
    <w:rsid w:val="00575C09"/>
    <w:rsid w:val="005859A2"/>
    <w:rsid w:val="0058622F"/>
    <w:rsid w:val="005863DC"/>
    <w:rsid w:val="00586906"/>
    <w:rsid w:val="0059020F"/>
    <w:rsid w:val="005A2409"/>
    <w:rsid w:val="005A2DB8"/>
    <w:rsid w:val="005A2E68"/>
    <w:rsid w:val="005A6620"/>
    <w:rsid w:val="005A7A18"/>
    <w:rsid w:val="005B056B"/>
    <w:rsid w:val="005B6D5C"/>
    <w:rsid w:val="005B7378"/>
    <w:rsid w:val="005C210E"/>
    <w:rsid w:val="005D3E27"/>
    <w:rsid w:val="005E0ECD"/>
    <w:rsid w:val="005F5256"/>
    <w:rsid w:val="005F63B9"/>
    <w:rsid w:val="005F683B"/>
    <w:rsid w:val="005F78D4"/>
    <w:rsid w:val="0060381F"/>
    <w:rsid w:val="0060385E"/>
    <w:rsid w:val="0060508B"/>
    <w:rsid w:val="006050C9"/>
    <w:rsid w:val="006112FF"/>
    <w:rsid w:val="00615587"/>
    <w:rsid w:val="00617E9B"/>
    <w:rsid w:val="00621574"/>
    <w:rsid w:val="0062542C"/>
    <w:rsid w:val="00625C0E"/>
    <w:rsid w:val="006302AC"/>
    <w:rsid w:val="0063297E"/>
    <w:rsid w:val="00642C01"/>
    <w:rsid w:val="0064436A"/>
    <w:rsid w:val="006445E0"/>
    <w:rsid w:val="006521CD"/>
    <w:rsid w:val="0066292C"/>
    <w:rsid w:val="00663F2B"/>
    <w:rsid w:val="00664760"/>
    <w:rsid w:val="006657E1"/>
    <w:rsid w:val="006779C7"/>
    <w:rsid w:val="00682E3D"/>
    <w:rsid w:val="00685B63"/>
    <w:rsid w:val="0069101B"/>
    <w:rsid w:val="006915A2"/>
    <w:rsid w:val="006959DF"/>
    <w:rsid w:val="006A1727"/>
    <w:rsid w:val="006A6962"/>
    <w:rsid w:val="006A7C4F"/>
    <w:rsid w:val="006B51D2"/>
    <w:rsid w:val="006B5BC1"/>
    <w:rsid w:val="006B6E6A"/>
    <w:rsid w:val="006C12A5"/>
    <w:rsid w:val="006C3815"/>
    <w:rsid w:val="006C49FD"/>
    <w:rsid w:val="006C527F"/>
    <w:rsid w:val="006C5329"/>
    <w:rsid w:val="006D1758"/>
    <w:rsid w:val="006E0E84"/>
    <w:rsid w:val="006E4DB1"/>
    <w:rsid w:val="006E6508"/>
    <w:rsid w:val="006F0A06"/>
    <w:rsid w:val="006F0A59"/>
    <w:rsid w:val="006F1A31"/>
    <w:rsid w:val="006F7D5F"/>
    <w:rsid w:val="00712D40"/>
    <w:rsid w:val="007211EE"/>
    <w:rsid w:val="00731FF2"/>
    <w:rsid w:val="00732D27"/>
    <w:rsid w:val="00733932"/>
    <w:rsid w:val="00734BAB"/>
    <w:rsid w:val="00736372"/>
    <w:rsid w:val="00741A2C"/>
    <w:rsid w:val="00752D28"/>
    <w:rsid w:val="007565F1"/>
    <w:rsid w:val="00771E0A"/>
    <w:rsid w:val="007731A0"/>
    <w:rsid w:val="00774E41"/>
    <w:rsid w:val="007816A5"/>
    <w:rsid w:val="00782CAE"/>
    <w:rsid w:val="00785E79"/>
    <w:rsid w:val="00787F95"/>
    <w:rsid w:val="00792DDE"/>
    <w:rsid w:val="00793DA3"/>
    <w:rsid w:val="00794640"/>
    <w:rsid w:val="0079729D"/>
    <w:rsid w:val="00797CD5"/>
    <w:rsid w:val="007A1C5F"/>
    <w:rsid w:val="007A1D41"/>
    <w:rsid w:val="007A476A"/>
    <w:rsid w:val="007A57F8"/>
    <w:rsid w:val="007A71C5"/>
    <w:rsid w:val="007B412B"/>
    <w:rsid w:val="007D0A13"/>
    <w:rsid w:val="007F0471"/>
    <w:rsid w:val="007F26AF"/>
    <w:rsid w:val="007F7D2E"/>
    <w:rsid w:val="00803127"/>
    <w:rsid w:val="00812193"/>
    <w:rsid w:val="00813FEB"/>
    <w:rsid w:val="00822822"/>
    <w:rsid w:val="00830B78"/>
    <w:rsid w:val="0083535C"/>
    <w:rsid w:val="00841BD3"/>
    <w:rsid w:val="00841C97"/>
    <w:rsid w:val="008465D7"/>
    <w:rsid w:val="00847F12"/>
    <w:rsid w:val="00854F50"/>
    <w:rsid w:val="008618EE"/>
    <w:rsid w:val="00861CEC"/>
    <w:rsid w:val="008728DD"/>
    <w:rsid w:val="00875A64"/>
    <w:rsid w:val="00877658"/>
    <w:rsid w:val="00885890"/>
    <w:rsid w:val="00895747"/>
    <w:rsid w:val="00895F0B"/>
    <w:rsid w:val="00897288"/>
    <w:rsid w:val="00897781"/>
    <w:rsid w:val="008A6A07"/>
    <w:rsid w:val="008B0BCE"/>
    <w:rsid w:val="008B1A1B"/>
    <w:rsid w:val="008B2B3F"/>
    <w:rsid w:val="008B2C7D"/>
    <w:rsid w:val="008C56D7"/>
    <w:rsid w:val="008C5874"/>
    <w:rsid w:val="008C5D18"/>
    <w:rsid w:val="008D49B3"/>
    <w:rsid w:val="008E2D64"/>
    <w:rsid w:val="008E44E9"/>
    <w:rsid w:val="008F0271"/>
    <w:rsid w:val="008F24E4"/>
    <w:rsid w:val="009001AB"/>
    <w:rsid w:val="00902188"/>
    <w:rsid w:val="009120C4"/>
    <w:rsid w:val="0091692A"/>
    <w:rsid w:val="00917DF0"/>
    <w:rsid w:val="00920ACE"/>
    <w:rsid w:val="00923CE1"/>
    <w:rsid w:val="00933178"/>
    <w:rsid w:val="00935BCD"/>
    <w:rsid w:val="00943305"/>
    <w:rsid w:val="00955022"/>
    <w:rsid w:val="00957E84"/>
    <w:rsid w:val="009675C7"/>
    <w:rsid w:val="00970C91"/>
    <w:rsid w:val="009718C6"/>
    <w:rsid w:val="009773D1"/>
    <w:rsid w:val="009804C0"/>
    <w:rsid w:val="00984E19"/>
    <w:rsid w:val="00990BAD"/>
    <w:rsid w:val="00995C08"/>
    <w:rsid w:val="009A114E"/>
    <w:rsid w:val="009A217E"/>
    <w:rsid w:val="009A4DCB"/>
    <w:rsid w:val="009A6DFD"/>
    <w:rsid w:val="009A747B"/>
    <w:rsid w:val="009B7D9D"/>
    <w:rsid w:val="009C08C4"/>
    <w:rsid w:val="009C6777"/>
    <w:rsid w:val="009D1850"/>
    <w:rsid w:val="009D4A1B"/>
    <w:rsid w:val="009D6266"/>
    <w:rsid w:val="009E13FA"/>
    <w:rsid w:val="009E3CEC"/>
    <w:rsid w:val="009E510E"/>
    <w:rsid w:val="009E6FEF"/>
    <w:rsid w:val="009E7853"/>
    <w:rsid w:val="009F1BE0"/>
    <w:rsid w:val="009F3F32"/>
    <w:rsid w:val="00A019CD"/>
    <w:rsid w:val="00A12AAE"/>
    <w:rsid w:val="00A13DB2"/>
    <w:rsid w:val="00A1460A"/>
    <w:rsid w:val="00A212EB"/>
    <w:rsid w:val="00A21A8D"/>
    <w:rsid w:val="00A252BD"/>
    <w:rsid w:val="00A3073D"/>
    <w:rsid w:val="00A31D00"/>
    <w:rsid w:val="00A32949"/>
    <w:rsid w:val="00A3737C"/>
    <w:rsid w:val="00A402BD"/>
    <w:rsid w:val="00A41429"/>
    <w:rsid w:val="00A43A6A"/>
    <w:rsid w:val="00A44FE7"/>
    <w:rsid w:val="00A4754B"/>
    <w:rsid w:val="00A51F93"/>
    <w:rsid w:val="00A66E6A"/>
    <w:rsid w:val="00A75FD7"/>
    <w:rsid w:val="00A821E8"/>
    <w:rsid w:val="00A84B75"/>
    <w:rsid w:val="00AA1D8E"/>
    <w:rsid w:val="00AB5284"/>
    <w:rsid w:val="00AB64B6"/>
    <w:rsid w:val="00AC11E5"/>
    <w:rsid w:val="00AD243D"/>
    <w:rsid w:val="00AD33F5"/>
    <w:rsid w:val="00AD760F"/>
    <w:rsid w:val="00AF0E89"/>
    <w:rsid w:val="00AF4D8E"/>
    <w:rsid w:val="00AF5268"/>
    <w:rsid w:val="00B1339C"/>
    <w:rsid w:val="00B13F8A"/>
    <w:rsid w:val="00B1409E"/>
    <w:rsid w:val="00B14E94"/>
    <w:rsid w:val="00B154ED"/>
    <w:rsid w:val="00B25548"/>
    <w:rsid w:val="00B269DC"/>
    <w:rsid w:val="00B3028E"/>
    <w:rsid w:val="00B35B1C"/>
    <w:rsid w:val="00B37AF7"/>
    <w:rsid w:val="00B37EF7"/>
    <w:rsid w:val="00B43415"/>
    <w:rsid w:val="00B457DC"/>
    <w:rsid w:val="00B50BEC"/>
    <w:rsid w:val="00B51432"/>
    <w:rsid w:val="00B57E05"/>
    <w:rsid w:val="00B64705"/>
    <w:rsid w:val="00B714AF"/>
    <w:rsid w:val="00B752B6"/>
    <w:rsid w:val="00B82FA1"/>
    <w:rsid w:val="00B91263"/>
    <w:rsid w:val="00B9153D"/>
    <w:rsid w:val="00B92C64"/>
    <w:rsid w:val="00B96DDB"/>
    <w:rsid w:val="00BA3980"/>
    <w:rsid w:val="00BB1E04"/>
    <w:rsid w:val="00BB2566"/>
    <w:rsid w:val="00BB7011"/>
    <w:rsid w:val="00BB75E7"/>
    <w:rsid w:val="00BC34C3"/>
    <w:rsid w:val="00BC663A"/>
    <w:rsid w:val="00BC7B9B"/>
    <w:rsid w:val="00BD0209"/>
    <w:rsid w:val="00BD0779"/>
    <w:rsid w:val="00BD3720"/>
    <w:rsid w:val="00BE0F3F"/>
    <w:rsid w:val="00BE3360"/>
    <w:rsid w:val="00BE7004"/>
    <w:rsid w:val="00BF629B"/>
    <w:rsid w:val="00BF698A"/>
    <w:rsid w:val="00C01763"/>
    <w:rsid w:val="00C111EB"/>
    <w:rsid w:val="00C118FD"/>
    <w:rsid w:val="00C12981"/>
    <w:rsid w:val="00C13129"/>
    <w:rsid w:val="00C14231"/>
    <w:rsid w:val="00C20E0A"/>
    <w:rsid w:val="00C22C58"/>
    <w:rsid w:val="00C24781"/>
    <w:rsid w:val="00C26C26"/>
    <w:rsid w:val="00C27EF3"/>
    <w:rsid w:val="00C3762C"/>
    <w:rsid w:val="00C445A4"/>
    <w:rsid w:val="00C452A1"/>
    <w:rsid w:val="00C55EA6"/>
    <w:rsid w:val="00C605C6"/>
    <w:rsid w:val="00C61333"/>
    <w:rsid w:val="00C61F60"/>
    <w:rsid w:val="00C62118"/>
    <w:rsid w:val="00C659F8"/>
    <w:rsid w:val="00C73546"/>
    <w:rsid w:val="00C7738B"/>
    <w:rsid w:val="00C8039E"/>
    <w:rsid w:val="00C80A5A"/>
    <w:rsid w:val="00C83588"/>
    <w:rsid w:val="00C844E2"/>
    <w:rsid w:val="00C85154"/>
    <w:rsid w:val="00C860E0"/>
    <w:rsid w:val="00C865F0"/>
    <w:rsid w:val="00C95417"/>
    <w:rsid w:val="00C97510"/>
    <w:rsid w:val="00C97BA8"/>
    <w:rsid w:val="00CA5EB2"/>
    <w:rsid w:val="00CB1CB5"/>
    <w:rsid w:val="00CB5814"/>
    <w:rsid w:val="00CC163F"/>
    <w:rsid w:val="00CC41E0"/>
    <w:rsid w:val="00CD0F69"/>
    <w:rsid w:val="00CD1F9A"/>
    <w:rsid w:val="00CD295C"/>
    <w:rsid w:val="00CF12D0"/>
    <w:rsid w:val="00CF5AB3"/>
    <w:rsid w:val="00D10614"/>
    <w:rsid w:val="00D10F2C"/>
    <w:rsid w:val="00D24EBF"/>
    <w:rsid w:val="00D255F3"/>
    <w:rsid w:val="00D32D16"/>
    <w:rsid w:val="00D41E2A"/>
    <w:rsid w:val="00D43304"/>
    <w:rsid w:val="00D43B78"/>
    <w:rsid w:val="00D45DDB"/>
    <w:rsid w:val="00D50097"/>
    <w:rsid w:val="00D560DD"/>
    <w:rsid w:val="00D7135F"/>
    <w:rsid w:val="00D73BDE"/>
    <w:rsid w:val="00D76121"/>
    <w:rsid w:val="00D817FF"/>
    <w:rsid w:val="00D84F61"/>
    <w:rsid w:val="00D879F7"/>
    <w:rsid w:val="00D922A1"/>
    <w:rsid w:val="00D94419"/>
    <w:rsid w:val="00D94D26"/>
    <w:rsid w:val="00DA74F9"/>
    <w:rsid w:val="00DA7D60"/>
    <w:rsid w:val="00DB2917"/>
    <w:rsid w:val="00DB4725"/>
    <w:rsid w:val="00DB522B"/>
    <w:rsid w:val="00DB6CE0"/>
    <w:rsid w:val="00DC137C"/>
    <w:rsid w:val="00DC1A1C"/>
    <w:rsid w:val="00DC2981"/>
    <w:rsid w:val="00DD0174"/>
    <w:rsid w:val="00DD5627"/>
    <w:rsid w:val="00DD6D6C"/>
    <w:rsid w:val="00DE0847"/>
    <w:rsid w:val="00DE47B8"/>
    <w:rsid w:val="00DE48C6"/>
    <w:rsid w:val="00DE6BC2"/>
    <w:rsid w:val="00E018C5"/>
    <w:rsid w:val="00E02855"/>
    <w:rsid w:val="00E03FF5"/>
    <w:rsid w:val="00E041ED"/>
    <w:rsid w:val="00E10FD4"/>
    <w:rsid w:val="00E11807"/>
    <w:rsid w:val="00E12574"/>
    <w:rsid w:val="00E1776A"/>
    <w:rsid w:val="00E23498"/>
    <w:rsid w:val="00E25826"/>
    <w:rsid w:val="00E2600C"/>
    <w:rsid w:val="00E3455B"/>
    <w:rsid w:val="00E4344E"/>
    <w:rsid w:val="00E43ACC"/>
    <w:rsid w:val="00E44595"/>
    <w:rsid w:val="00E52408"/>
    <w:rsid w:val="00E57702"/>
    <w:rsid w:val="00E57F70"/>
    <w:rsid w:val="00E609AB"/>
    <w:rsid w:val="00E60A3A"/>
    <w:rsid w:val="00E61B61"/>
    <w:rsid w:val="00E646B4"/>
    <w:rsid w:val="00E6535F"/>
    <w:rsid w:val="00E71434"/>
    <w:rsid w:val="00E716CE"/>
    <w:rsid w:val="00E7665D"/>
    <w:rsid w:val="00E80337"/>
    <w:rsid w:val="00E821F8"/>
    <w:rsid w:val="00E82BFC"/>
    <w:rsid w:val="00E854C2"/>
    <w:rsid w:val="00E8596E"/>
    <w:rsid w:val="00E9440D"/>
    <w:rsid w:val="00E97192"/>
    <w:rsid w:val="00EA6690"/>
    <w:rsid w:val="00EB2684"/>
    <w:rsid w:val="00EC45C4"/>
    <w:rsid w:val="00EC535A"/>
    <w:rsid w:val="00ED320A"/>
    <w:rsid w:val="00EF15BA"/>
    <w:rsid w:val="00EF20A8"/>
    <w:rsid w:val="00EF74FC"/>
    <w:rsid w:val="00EF7E37"/>
    <w:rsid w:val="00F049D1"/>
    <w:rsid w:val="00F131C4"/>
    <w:rsid w:val="00F147A6"/>
    <w:rsid w:val="00F15793"/>
    <w:rsid w:val="00F2030B"/>
    <w:rsid w:val="00F3361E"/>
    <w:rsid w:val="00F377AB"/>
    <w:rsid w:val="00F404DA"/>
    <w:rsid w:val="00F40DDF"/>
    <w:rsid w:val="00F45B48"/>
    <w:rsid w:val="00F65505"/>
    <w:rsid w:val="00F700AF"/>
    <w:rsid w:val="00F72E84"/>
    <w:rsid w:val="00F834A1"/>
    <w:rsid w:val="00F85F6B"/>
    <w:rsid w:val="00F9570F"/>
    <w:rsid w:val="00F95F3D"/>
    <w:rsid w:val="00FA0D96"/>
    <w:rsid w:val="00FA0FF0"/>
    <w:rsid w:val="00FA2FF0"/>
    <w:rsid w:val="00FA39E6"/>
    <w:rsid w:val="00FA5FE2"/>
    <w:rsid w:val="00FA6B97"/>
    <w:rsid w:val="00FB1B02"/>
    <w:rsid w:val="00FC1B6B"/>
    <w:rsid w:val="00FD6ED4"/>
    <w:rsid w:val="00FE291C"/>
    <w:rsid w:val="00FE2934"/>
    <w:rsid w:val="00FE7195"/>
    <w:rsid w:val="00FF1561"/>
    <w:rsid w:val="00FF44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11C45"/>
  <w15:chartTrackingRefBased/>
  <w15:docId w15:val="{C505BA7F-9AE2-41EA-B189-C6A97D78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6225C"/>
    <w:pPr>
      <w:spacing w:before="60" w:after="60" w:line="276" w:lineRule="auto"/>
      <w:jc w:val="both"/>
    </w:pPr>
    <w:rPr>
      <w:rFonts w:ascii="Calibri" w:hAnsi="Calibri"/>
      <w:sz w:val="22"/>
      <w:szCs w:val="24"/>
    </w:rPr>
  </w:style>
  <w:style w:type="paragraph" w:styleId="Nadpis1">
    <w:name w:val="heading 1"/>
    <w:aliases w:val="_Nadpis 1,Hoofdstukkop,Section Heading,H1,No numbers,h1,Heading 1 Char,Základní kapitola,Článek,ARTICLE Style,Article Heading,Framew.1,F10 - Nadpis 1,- I,II,III,- I1,II1,III1,Styl Marka,Styl Marka1,Styl Marka2,Styl Marka3,Styl Marka4,Lev 1"/>
    <w:basedOn w:val="Normln"/>
    <w:next w:val="Normln"/>
    <w:qFormat/>
    <w:rsid w:val="00A31D00"/>
    <w:pPr>
      <w:keepNext/>
      <w:numPr>
        <w:numId w:val="5"/>
      </w:numPr>
      <w:spacing w:before="240"/>
      <w:outlineLvl w:val="0"/>
    </w:pPr>
    <w:rPr>
      <w:rFonts w:cs="Arial"/>
      <w:b/>
      <w:sz w:val="26"/>
      <w:szCs w:val="32"/>
    </w:rPr>
  </w:style>
  <w:style w:type="paragraph" w:styleId="Nadpis2">
    <w:name w:val="heading 2"/>
    <w:basedOn w:val="Nadpis1"/>
    <w:next w:val="Normln"/>
    <w:link w:val="Nadpis2Char"/>
    <w:qFormat/>
    <w:rsid w:val="00A31D00"/>
    <w:pPr>
      <w:numPr>
        <w:ilvl w:val="1"/>
      </w:numPr>
      <w:outlineLvl w:val="1"/>
    </w:pPr>
    <w:rPr>
      <w:b w:val="0"/>
      <w:bCs/>
      <w:iCs/>
      <w:sz w:val="22"/>
      <w:szCs w:val="22"/>
    </w:rPr>
  </w:style>
  <w:style w:type="paragraph" w:styleId="Nadpis3">
    <w:name w:val="heading 3"/>
    <w:basedOn w:val="Nadpis2"/>
    <w:next w:val="Normln"/>
    <w:link w:val="Nadpis3Char"/>
    <w:qFormat/>
    <w:rsid w:val="003C491B"/>
    <w:pPr>
      <w:numPr>
        <w:ilvl w:val="2"/>
        <w:numId w:val="0"/>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rsid w:val="00ED320A"/>
    <w:pPr>
      <w:spacing w:before="240"/>
      <w:outlineLvl w:val="0"/>
    </w:pPr>
    <w:rPr>
      <w:rFonts w:cs="Arial"/>
      <w:b/>
      <w:bCs/>
      <w:kern w:val="28"/>
      <w:sz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qFormat/>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cs="Tahoma"/>
      <w:sz w:val="16"/>
      <w:szCs w:val="16"/>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1E2636"/>
    <w:pPr>
      <w:numPr>
        <w:numId w:val="7"/>
      </w:numPr>
    </w:pPr>
  </w:style>
  <w:style w:type="character" w:customStyle="1" w:styleId="Odrazka1Char">
    <w:name w:val="Odrazka 1 Char"/>
    <w:link w:val="Odrazka1"/>
    <w:rsid w:val="001E2636"/>
    <w:rPr>
      <w:rFonts w:ascii="Calibri" w:hAnsi="Calibri"/>
      <w:sz w:val="22"/>
      <w:szCs w:val="24"/>
    </w:rPr>
  </w:style>
  <w:style w:type="paragraph" w:customStyle="1" w:styleId="Odrazka2">
    <w:name w:val="Odrazka 2"/>
    <w:basedOn w:val="Odrazka1"/>
    <w:link w:val="Odrazka2Char"/>
    <w:qFormat/>
    <w:rsid w:val="001E2636"/>
    <w:pPr>
      <w:numPr>
        <w:ilvl w:val="1"/>
      </w:numPr>
    </w:pPr>
  </w:style>
  <w:style w:type="character" w:customStyle="1" w:styleId="Odrazka2Char">
    <w:name w:val="Odrazka 2 Char"/>
    <w:link w:val="Odrazka2"/>
    <w:rsid w:val="001E2636"/>
    <w:rPr>
      <w:rFonts w:ascii="Calibri" w:hAnsi="Calibri"/>
      <w:sz w:val="22"/>
      <w:szCs w:val="24"/>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link w:val="Odrazka3"/>
    <w:rsid w:val="00841C97"/>
    <w:rPr>
      <w:rFonts w:ascii="Calibri" w:hAnsi="Calibri"/>
      <w:sz w:val="22"/>
      <w:szCs w:val="24"/>
    </w:rPr>
  </w:style>
  <w:style w:type="paragraph" w:styleId="Nzev">
    <w:name w:val="Title"/>
    <w:basedOn w:val="Normln"/>
    <w:next w:val="Normln"/>
    <w:link w:val="NzevChar"/>
    <w:qFormat/>
    <w:rsid w:val="005F63B9"/>
    <w:pPr>
      <w:pBdr>
        <w:bottom w:val="single" w:sz="8" w:space="4" w:color="4F81BD"/>
      </w:pBdr>
      <w:spacing w:before="0" w:after="300" w:line="240" w:lineRule="auto"/>
      <w:contextualSpacing/>
    </w:pPr>
    <w:rPr>
      <w:color w:val="17365D"/>
      <w:spacing w:val="5"/>
      <w:kern w:val="28"/>
      <w:sz w:val="52"/>
      <w:szCs w:val="52"/>
    </w:rPr>
  </w:style>
  <w:style w:type="character" w:customStyle="1" w:styleId="NzevChar">
    <w:name w:val="Název Char"/>
    <w:link w:val="Nzev"/>
    <w:rsid w:val="005F63B9"/>
    <w:rPr>
      <w:rFonts w:ascii="Calibri" w:eastAsia="Times New Roman" w:hAnsi="Calibri" w:cs="Times New Roman"/>
      <w:color w:val="17365D"/>
      <w:spacing w:val="5"/>
      <w:kern w:val="28"/>
      <w:sz w:val="52"/>
      <w:szCs w:val="52"/>
    </w:rPr>
  </w:style>
  <w:style w:type="paragraph" w:styleId="Odstavecseseznamem">
    <w:name w:val="List Paragraph"/>
    <w:basedOn w:val="Normln"/>
    <w:uiPriority w:val="34"/>
    <w:qFormat/>
    <w:rsid w:val="004D7E83"/>
    <w:pPr>
      <w:ind w:left="720"/>
      <w:contextualSpacing/>
    </w:pPr>
  </w:style>
  <w:style w:type="character" w:styleId="Odkaznakoment">
    <w:name w:val="annotation reference"/>
    <w:basedOn w:val="Standardnpsmoodstavce"/>
    <w:uiPriority w:val="99"/>
    <w:qFormat/>
    <w:rsid w:val="009C6777"/>
    <w:rPr>
      <w:sz w:val="16"/>
      <w:szCs w:val="16"/>
    </w:rPr>
  </w:style>
  <w:style w:type="character" w:customStyle="1" w:styleId="nowrap">
    <w:name w:val="nowrap"/>
    <w:basedOn w:val="Standardnpsmoodstavce"/>
    <w:rsid w:val="006302AC"/>
  </w:style>
  <w:style w:type="character" w:customStyle="1" w:styleId="ZpatChar">
    <w:name w:val="Zápatí Char"/>
    <w:basedOn w:val="Standardnpsmoodstavce"/>
    <w:link w:val="Zpat"/>
    <w:uiPriority w:val="99"/>
    <w:rsid w:val="00557215"/>
    <w:rPr>
      <w:rFonts w:ascii="Calibri" w:hAnsi="Calibri"/>
      <w:sz w:val="22"/>
      <w:szCs w:val="24"/>
    </w:rPr>
  </w:style>
  <w:style w:type="paragraph" w:styleId="Bezmezer">
    <w:name w:val="No Spacing"/>
    <w:uiPriority w:val="1"/>
    <w:qFormat/>
    <w:rsid w:val="00F9570F"/>
    <w:rPr>
      <w:rFonts w:ascii="Calibri" w:eastAsia="Calibri" w:hAnsi="Calibri" w:cs="Calibri"/>
      <w:sz w:val="22"/>
      <w:szCs w:val="22"/>
    </w:rPr>
  </w:style>
  <w:style w:type="paragraph" w:customStyle="1" w:styleId="odst">
    <w:name w:val="Č. odst."/>
    <w:basedOn w:val="Normln"/>
    <w:rsid w:val="001D0CC5"/>
    <w:pPr>
      <w:widowControl w:val="0"/>
      <w:snapToGrid w:val="0"/>
      <w:spacing w:before="0" w:after="120" w:line="240" w:lineRule="auto"/>
    </w:pPr>
    <w:rPr>
      <w:rFonts w:ascii="Times New Roman" w:hAnsi="Times New Roman"/>
      <w:szCs w:val="20"/>
    </w:rPr>
  </w:style>
  <w:style w:type="paragraph" w:customStyle="1" w:styleId="Clanek11">
    <w:name w:val="Clanek 1.1"/>
    <w:basedOn w:val="Nadpis2"/>
    <w:link w:val="Clanek11Char"/>
    <w:qFormat/>
    <w:rsid w:val="00373C62"/>
    <w:pPr>
      <w:keepNext w:val="0"/>
      <w:widowControl w:val="0"/>
      <w:numPr>
        <w:ilvl w:val="0"/>
        <w:numId w:val="0"/>
      </w:numPr>
      <w:tabs>
        <w:tab w:val="num" w:pos="567"/>
      </w:tabs>
      <w:spacing w:before="120" w:after="120" w:line="240" w:lineRule="auto"/>
      <w:ind w:left="567" w:hanging="567"/>
    </w:pPr>
    <w:rPr>
      <w:rFonts w:ascii="Times New Roman" w:hAnsi="Times New Roman"/>
      <w:szCs w:val="28"/>
      <w:lang w:eastAsia="en-US"/>
    </w:rPr>
  </w:style>
  <w:style w:type="character" w:customStyle="1" w:styleId="Clanek11Char">
    <w:name w:val="Clanek 1.1 Char"/>
    <w:basedOn w:val="Standardnpsmoodstavce"/>
    <w:link w:val="Clanek11"/>
    <w:locked/>
    <w:rsid w:val="00373C62"/>
    <w:rPr>
      <w:rFonts w:cs="Arial"/>
      <w:bCs/>
      <w:iCs/>
      <w:sz w:val="22"/>
      <w:szCs w:val="28"/>
      <w:lang w:eastAsia="en-US"/>
    </w:rPr>
  </w:style>
  <w:style w:type="paragraph" w:customStyle="1" w:styleId="Claneka">
    <w:name w:val="Clanek (a)"/>
    <w:basedOn w:val="Normln"/>
    <w:qFormat/>
    <w:rsid w:val="00373C62"/>
    <w:pPr>
      <w:keepLines/>
      <w:widowControl w:val="0"/>
      <w:tabs>
        <w:tab w:val="num" w:pos="992"/>
      </w:tabs>
      <w:spacing w:before="120" w:after="120" w:line="240" w:lineRule="auto"/>
      <w:ind w:left="992" w:hanging="425"/>
    </w:pPr>
    <w:rPr>
      <w:rFonts w:ascii="Times New Roman" w:hAnsi="Times New Roman"/>
      <w:lang w:eastAsia="en-US"/>
    </w:rPr>
  </w:style>
  <w:style w:type="paragraph" w:customStyle="1" w:styleId="Claneki">
    <w:name w:val="Clanek (i)"/>
    <w:basedOn w:val="Normln"/>
    <w:qFormat/>
    <w:rsid w:val="00373C62"/>
    <w:pPr>
      <w:keepNext/>
      <w:tabs>
        <w:tab w:val="num" w:pos="1418"/>
      </w:tabs>
      <w:spacing w:before="120" w:after="120" w:line="240" w:lineRule="auto"/>
      <w:ind w:left="1418" w:hanging="426"/>
    </w:pPr>
    <w:rPr>
      <w:rFonts w:ascii="Times New Roman" w:hAnsi="Times New Roman"/>
      <w:color w:val="000000"/>
      <w:lang w:eastAsia="en-US"/>
    </w:rPr>
  </w:style>
  <w:style w:type="character" w:customStyle="1" w:styleId="Nadpis2Char">
    <w:name w:val="Nadpis 2 Char"/>
    <w:basedOn w:val="Standardnpsmoodstavce"/>
    <w:link w:val="Nadpis2"/>
    <w:rsid w:val="003301A4"/>
    <w:rPr>
      <w:rFonts w:ascii="Calibri" w:hAnsi="Calibri" w:cs="Arial"/>
      <w:bCs/>
      <w:iCs/>
      <w:sz w:val="22"/>
      <w:szCs w:val="22"/>
    </w:rPr>
  </w:style>
  <w:style w:type="character" w:customStyle="1" w:styleId="Nadpis3Char">
    <w:name w:val="Nadpis 3 Char"/>
    <w:basedOn w:val="Standardnpsmoodstavce"/>
    <w:link w:val="Nadpis3"/>
    <w:rsid w:val="0062542C"/>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022">
      <w:bodyDiv w:val="1"/>
      <w:marLeft w:val="0"/>
      <w:marRight w:val="0"/>
      <w:marTop w:val="0"/>
      <w:marBottom w:val="0"/>
      <w:divBdr>
        <w:top w:val="none" w:sz="0" w:space="0" w:color="auto"/>
        <w:left w:val="none" w:sz="0" w:space="0" w:color="auto"/>
        <w:bottom w:val="none" w:sz="0" w:space="0" w:color="auto"/>
        <w:right w:val="none" w:sz="0" w:space="0" w:color="auto"/>
      </w:divBdr>
    </w:div>
    <w:div w:id="37363917">
      <w:bodyDiv w:val="1"/>
      <w:marLeft w:val="0"/>
      <w:marRight w:val="0"/>
      <w:marTop w:val="0"/>
      <w:marBottom w:val="0"/>
      <w:divBdr>
        <w:top w:val="none" w:sz="0" w:space="0" w:color="auto"/>
        <w:left w:val="none" w:sz="0" w:space="0" w:color="auto"/>
        <w:bottom w:val="none" w:sz="0" w:space="0" w:color="auto"/>
        <w:right w:val="none" w:sz="0" w:space="0" w:color="auto"/>
      </w:divBdr>
    </w:div>
    <w:div w:id="98332066">
      <w:bodyDiv w:val="1"/>
      <w:marLeft w:val="0"/>
      <w:marRight w:val="0"/>
      <w:marTop w:val="0"/>
      <w:marBottom w:val="0"/>
      <w:divBdr>
        <w:top w:val="none" w:sz="0" w:space="0" w:color="auto"/>
        <w:left w:val="none" w:sz="0" w:space="0" w:color="auto"/>
        <w:bottom w:val="none" w:sz="0" w:space="0" w:color="auto"/>
        <w:right w:val="none" w:sz="0" w:space="0" w:color="auto"/>
      </w:divBdr>
    </w:div>
    <w:div w:id="101926471">
      <w:bodyDiv w:val="1"/>
      <w:marLeft w:val="0"/>
      <w:marRight w:val="0"/>
      <w:marTop w:val="0"/>
      <w:marBottom w:val="0"/>
      <w:divBdr>
        <w:top w:val="none" w:sz="0" w:space="0" w:color="auto"/>
        <w:left w:val="none" w:sz="0" w:space="0" w:color="auto"/>
        <w:bottom w:val="none" w:sz="0" w:space="0" w:color="auto"/>
        <w:right w:val="none" w:sz="0" w:space="0" w:color="auto"/>
      </w:divBdr>
    </w:div>
    <w:div w:id="111168943">
      <w:bodyDiv w:val="1"/>
      <w:marLeft w:val="0"/>
      <w:marRight w:val="0"/>
      <w:marTop w:val="0"/>
      <w:marBottom w:val="0"/>
      <w:divBdr>
        <w:top w:val="none" w:sz="0" w:space="0" w:color="auto"/>
        <w:left w:val="none" w:sz="0" w:space="0" w:color="auto"/>
        <w:bottom w:val="none" w:sz="0" w:space="0" w:color="auto"/>
        <w:right w:val="none" w:sz="0" w:space="0" w:color="auto"/>
      </w:divBdr>
    </w:div>
    <w:div w:id="116997033">
      <w:bodyDiv w:val="1"/>
      <w:marLeft w:val="0"/>
      <w:marRight w:val="0"/>
      <w:marTop w:val="0"/>
      <w:marBottom w:val="0"/>
      <w:divBdr>
        <w:top w:val="none" w:sz="0" w:space="0" w:color="auto"/>
        <w:left w:val="none" w:sz="0" w:space="0" w:color="auto"/>
        <w:bottom w:val="none" w:sz="0" w:space="0" w:color="auto"/>
        <w:right w:val="none" w:sz="0" w:space="0" w:color="auto"/>
      </w:divBdr>
      <w:divsChild>
        <w:div w:id="1787846903">
          <w:marLeft w:val="0"/>
          <w:marRight w:val="0"/>
          <w:marTop w:val="0"/>
          <w:marBottom w:val="0"/>
          <w:divBdr>
            <w:top w:val="none" w:sz="0" w:space="0" w:color="auto"/>
            <w:left w:val="none" w:sz="0" w:space="0" w:color="auto"/>
            <w:bottom w:val="none" w:sz="0" w:space="0" w:color="auto"/>
            <w:right w:val="none" w:sz="0" w:space="0" w:color="auto"/>
          </w:divBdr>
          <w:divsChild>
            <w:div w:id="471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8546">
      <w:bodyDiv w:val="1"/>
      <w:marLeft w:val="0"/>
      <w:marRight w:val="0"/>
      <w:marTop w:val="0"/>
      <w:marBottom w:val="0"/>
      <w:divBdr>
        <w:top w:val="none" w:sz="0" w:space="0" w:color="auto"/>
        <w:left w:val="none" w:sz="0" w:space="0" w:color="auto"/>
        <w:bottom w:val="none" w:sz="0" w:space="0" w:color="auto"/>
        <w:right w:val="none" w:sz="0" w:space="0" w:color="auto"/>
      </w:divBdr>
    </w:div>
    <w:div w:id="255945573">
      <w:bodyDiv w:val="1"/>
      <w:marLeft w:val="0"/>
      <w:marRight w:val="0"/>
      <w:marTop w:val="0"/>
      <w:marBottom w:val="0"/>
      <w:divBdr>
        <w:top w:val="none" w:sz="0" w:space="0" w:color="auto"/>
        <w:left w:val="none" w:sz="0" w:space="0" w:color="auto"/>
        <w:bottom w:val="none" w:sz="0" w:space="0" w:color="auto"/>
        <w:right w:val="none" w:sz="0" w:space="0" w:color="auto"/>
      </w:divBdr>
    </w:div>
    <w:div w:id="276640807">
      <w:bodyDiv w:val="1"/>
      <w:marLeft w:val="0"/>
      <w:marRight w:val="0"/>
      <w:marTop w:val="0"/>
      <w:marBottom w:val="0"/>
      <w:divBdr>
        <w:top w:val="none" w:sz="0" w:space="0" w:color="auto"/>
        <w:left w:val="none" w:sz="0" w:space="0" w:color="auto"/>
        <w:bottom w:val="none" w:sz="0" w:space="0" w:color="auto"/>
        <w:right w:val="none" w:sz="0" w:space="0" w:color="auto"/>
      </w:divBdr>
    </w:div>
    <w:div w:id="310330393">
      <w:bodyDiv w:val="1"/>
      <w:marLeft w:val="0"/>
      <w:marRight w:val="0"/>
      <w:marTop w:val="0"/>
      <w:marBottom w:val="0"/>
      <w:divBdr>
        <w:top w:val="none" w:sz="0" w:space="0" w:color="auto"/>
        <w:left w:val="none" w:sz="0" w:space="0" w:color="auto"/>
        <w:bottom w:val="none" w:sz="0" w:space="0" w:color="auto"/>
        <w:right w:val="none" w:sz="0" w:space="0" w:color="auto"/>
      </w:divBdr>
    </w:div>
    <w:div w:id="352463458">
      <w:bodyDiv w:val="1"/>
      <w:marLeft w:val="0"/>
      <w:marRight w:val="0"/>
      <w:marTop w:val="0"/>
      <w:marBottom w:val="0"/>
      <w:divBdr>
        <w:top w:val="none" w:sz="0" w:space="0" w:color="auto"/>
        <w:left w:val="none" w:sz="0" w:space="0" w:color="auto"/>
        <w:bottom w:val="none" w:sz="0" w:space="0" w:color="auto"/>
        <w:right w:val="none" w:sz="0" w:space="0" w:color="auto"/>
      </w:divBdr>
    </w:div>
    <w:div w:id="377553351">
      <w:bodyDiv w:val="1"/>
      <w:marLeft w:val="0"/>
      <w:marRight w:val="0"/>
      <w:marTop w:val="0"/>
      <w:marBottom w:val="0"/>
      <w:divBdr>
        <w:top w:val="none" w:sz="0" w:space="0" w:color="auto"/>
        <w:left w:val="none" w:sz="0" w:space="0" w:color="auto"/>
        <w:bottom w:val="none" w:sz="0" w:space="0" w:color="auto"/>
        <w:right w:val="none" w:sz="0" w:space="0" w:color="auto"/>
      </w:divBdr>
    </w:div>
    <w:div w:id="386690623">
      <w:bodyDiv w:val="1"/>
      <w:marLeft w:val="0"/>
      <w:marRight w:val="0"/>
      <w:marTop w:val="0"/>
      <w:marBottom w:val="0"/>
      <w:divBdr>
        <w:top w:val="none" w:sz="0" w:space="0" w:color="auto"/>
        <w:left w:val="none" w:sz="0" w:space="0" w:color="auto"/>
        <w:bottom w:val="none" w:sz="0" w:space="0" w:color="auto"/>
        <w:right w:val="none" w:sz="0" w:space="0" w:color="auto"/>
      </w:divBdr>
    </w:div>
    <w:div w:id="412313300">
      <w:bodyDiv w:val="1"/>
      <w:marLeft w:val="0"/>
      <w:marRight w:val="0"/>
      <w:marTop w:val="0"/>
      <w:marBottom w:val="0"/>
      <w:divBdr>
        <w:top w:val="none" w:sz="0" w:space="0" w:color="auto"/>
        <w:left w:val="none" w:sz="0" w:space="0" w:color="auto"/>
        <w:bottom w:val="none" w:sz="0" w:space="0" w:color="auto"/>
        <w:right w:val="none" w:sz="0" w:space="0" w:color="auto"/>
      </w:divBdr>
    </w:div>
    <w:div w:id="455489936">
      <w:bodyDiv w:val="1"/>
      <w:marLeft w:val="0"/>
      <w:marRight w:val="0"/>
      <w:marTop w:val="0"/>
      <w:marBottom w:val="0"/>
      <w:divBdr>
        <w:top w:val="none" w:sz="0" w:space="0" w:color="auto"/>
        <w:left w:val="none" w:sz="0" w:space="0" w:color="auto"/>
        <w:bottom w:val="none" w:sz="0" w:space="0" w:color="auto"/>
        <w:right w:val="none" w:sz="0" w:space="0" w:color="auto"/>
      </w:divBdr>
    </w:div>
    <w:div w:id="612250534">
      <w:bodyDiv w:val="1"/>
      <w:marLeft w:val="0"/>
      <w:marRight w:val="0"/>
      <w:marTop w:val="0"/>
      <w:marBottom w:val="0"/>
      <w:divBdr>
        <w:top w:val="none" w:sz="0" w:space="0" w:color="auto"/>
        <w:left w:val="none" w:sz="0" w:space="0" w:color="auto"/>
        <w:bottom w:val="none" w:sz="0" w:space="0" w:color="auto"/>
        <w:right w:val="none" w:sz="0" w:space="0" w:color="auto"/>
      </w:divBdr>
    </w:div>
    <w:div w:id="635641729">
      <w:bodyDiv w:val="1"/>
      <w:marLeft w:val="0"/>
      <w:marRight w:val="0"/>
      <w:marTop w:val="0"/>
      <w:marBottom w:val="0"/>
      <w:divBdr>
        <w:top w:val="none" w:sz="0" w:space="0" w:color="auto"/>
        <w:left w:val="none" w:sz="0" w:space="0" w:color="auto"/>
        <w:bottom w:val="none" w:sz="0" w:space="0" w:color="auto"/>
        <w:right w:val="none" w:sz="0" w:space="0" w:color="auto"/>
      </w:divBdr>
    </w:div>
    <w:div w:id="733894623">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sChild>
        <w:div w:id="1623996071">
          <w:marLeft w:val="0"/>
          <w:marRight w:val="0"/>
          <w:marTop w:val="0"/>
          <w:marBottom w:val="0"/>
          <w:divBdr>
            <w:top w:val="none" w:sz="0" w:space="0" w:color="auto"/>
            <w:left w:val="none" w:sz="0" w:space="0" w:color="auto"/>
            <w:bottom w:val="none" w:sz="0" w:space="0" w:color="auto"/>
            <w:right w:val="none" w:sz="0" w:space="0" w:color="auto"/>
          </w:divBdr>
        </w:div>
      </w:divsChild>
    </w:div>
    <w:div w:id="768739342">
      <w:bodyDiv w:val="1"/>
      <w:marLeft w:val="0"/>
      <w:marRight w:val="0"/>
      <w:marTop w:val="0"/>
      <w:marBottom w:val="0"/>
      <w:divBdr>
        <w:top w:val="none" w:sz="0" w:space="0" w:color="auto"/>
        <w:left w:val="none" w:sz="0" w:space="0" w:color="auto"/>
        <w:bottom w:val="none" w:sz="0" w:space="0" w:color="auto"/>
        <w:right w:val="none" w:sz="0" w:space="0" w:color="auto"/>
      </w:divBdr>
    </w:div>
    <w:div w:id="785004034">
      <w:bodyDiv w:val="1"/>
      <w:marLeft w:val="0"/>
      <w:marRight w:val="0"/>
      <w:marTop w:val="0"/>
      <w:marBottom w:val="0"/>
      <w:divBdr>
        <w:top w:val="none" w:sz="0" w:space="0" w:color="auto"/>
        <w:left w:val="none" w:sz="0" w:space="0" w:color="auto"/>
        <w:bottom w:val="none" w:sz="0" w:space="0" w:color="auto"/>
        <w:right w:val="none" w:sz="0" w:space="0" w:color="auto"/>
      </w:divBdr>
    </w:div>
    <w:div w:id="856650939">
      <w:bodyDiv w:val="1"/>
      <w:marLeft w:val="0"/>
      <w:marRight w:val="0"/>
      <w:marTop w:val="0"/>
      <w:marBottom w:val="0"/>
      <w:divBdr>
        <w:top w:val="none" w:sz="0" w:space="0" w:color="auto"/>
        <w:left w:val="none" w:sz="0" w:space="0" w:color="auto"/>
        <w:bottom w:val="none" w:sz="0" w:space="0" w:color="auto"/>
        <w:right w:val="none" w:sz="0" w:space="0" w:color="auto"/>
      </w:divBdr>
    </w:div>
    <w:div w:id="871189078">
      <w:bodyDiv w:val="1"/>
      <w:marLeft w:val="0"/>
      <w:marRight w:val="0"/>
      <w:marTop w:val="0"/>
      <w:marBottom w:val="0"/>
      <w:divBdr>
        <w:top w:val="none" w:sz="0" w:space="0" w:color="auto"/>
        <w:left w:val="none" w:sz="0" w:space="0" w:color="auto"/>
        <w:bottom w:val="none" w:sz="0" w:space="0" w:color="auto"/>
        <w:right w:val="none" w:sz="0" w:space="0" w:color="auto"/>
      </w:divBdr>
    </w:div>
    <w:div w:id="885988279">
      <w:bodyDiv w:val="1"/>
      <w:marLeft w:val="0"/>
      <w:marRight w:val="0"/>
      <w:marTop w:val="0"/>
      <w:marBottom w:val="0"/>
      <w:divBdr>
        <w:top w:val="none" w:sz="0" w:space="0" w:color="auto"/>
        <w:left w:val="none" w:sz="0" w:space="0" w:color="auto"/>
        <w:bottom w:val="none" w:sz="0" w:space="0" w:color="auto"/>
        <w:right w:val="none" w:sz="0" w:space="0" w:color="auto"/>
      </w:divBdr>
    </w:div>
    <w:div w:id="894507126">
      <w:bodyDiv w:val="1"/>
      <w:marLeft w:val="0"/>
      <w:marRight w:val="0"/>
      <w:marTop w:val="0"/>
      <w:marBottom w:val="0"/>
      <w:divBdr>
        <w:top w:val="none" w:sz="0" w:space="0" w:color="auto"/>
        <w:left w:val="none" w:sz="0" w:space="0" w:color="auto"/>
        <w:bottom w:val="none" w:sz="0" w:space="0" w:color="auto"/>
        <w:right w:val="none" w:sz="0" w:space="0" w:color="auto"/>
      </w:divBdr>
    </w:div>
    <w:div w:id="912735999">
      <w:bodyDiv w:val="1"/>
      <w:marLeft w:val="0"/>
      <w:marRight w:val="0"/>
      <w:marTop w:val="0"/>
      <w:marBottom w:val="0"/>
      <w:divBdr>
        <w:top w:val="none" w:sz="0" w:space="0" w:color="auto"/>
        <w:left w:val="none" w:sz="0" w:space="0" w:color="auto"/>
        <w:bottom w:val="none" w:sz="0" w:space="0" w:color="auto"/>
        <w:right w:val="none" w:sz="0" w:space="0" w:color="auto"/>
      </w:divBdr>
    </w:div>
    <w:div w:id="916286617">
      <w:bodyDiv w:val="1"/>
      <w:marLeft w:val="0"/>
      <w:marRight w:val="0"/>
      <w:marTop w:val="0"/>
      <w:marBottom w:val="0"/>
      <w:divBdr>
        <w:top w:val="none" w:sz="0" w:space="0" w:color="auto"/>
        <w:left w:val="none" w:sz="0" w:space="0" w:color="auto"/>
        <w:bottom w:val="none" w:sz="0" w:space="0" w:color="auto"/>
        <w:right w:val="none" w:sz="0" w:space="0" w:color="auto"/>
      </w:divBdr>
      <w:divsChild>
        <w:div w:id="183980308">
          <w:marLeft w:val="0"/>
          <w:marRight w:val="0"/>
          <w:marTop w:val="0"/>
          <w:marBottom w:val="0"/>
          <w:divBdr>
            <w:top w:val="none" w:sz="0" w:space="0" w:color="auto"/>
            <w:left w:val="none" w:sz="0" w:space="0" w:color="auto"/>
            <w:bottom w:val="none" w:sz="0" w:space="0" w:color="auto"/>
            <w:right w:val="none" w:sz="0" w:space="0" w:color="auto"/>
          </w:divBdr>
        </w:div>
      </w:divsChild>
    </w:div>
    <w:div w:id="938954208">
      <w:bodyDiv w:val="1"/>
      <w:marLeft w:val="0"/>
      <w:marRight w:val="0"/>
      <w:marTop w:val="0"/>
      <w:marBottom w:val="0"/>
      <w:divBdr>
        <w:top w:val="none" w:sz="0" w:space="0" w:color="auto"/>
        <w:left w:val="none" w:sz="0" w:space="0" w:color="auto"/>
        <w:bottom w:val="none" w:sz="0" w:space="0" w:color="auto"/>
        <w:right w:val="none" w:sz="0" w:space="0" w:color="auto"/>
      </w:divBdr>
    </w:div>
    <w:div w:id="979967756">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836249">
      <w:bodyDiv w:val="1"/>
      <w:marLeft w:val="0"/>
      <w:marRight w:val="0"/>
      <w:marTop w:val="0"/>
      <w:marBottom w:val="0"/>
      <w:divBdr>
        <w:top w:val="none" w:sz="0" w:space="0" w:color="auto"/>
        <w:left w:val="none" w:sz="0" w:space="0" w:color="auto"/>
        <w:bottom w:val="none" w:sz="0" w:space="0" w:color="auto"/>
        <w:right w:val="none" w:sz="0" w:space="0" w:color="auto"/>
      </w:divBdr>
    </w:div>
    <w:div w:id="1037897522">
      <w:bodyDiv w:val="1"/>
      <w:marLeft w:val="0"/>
      <w:marRight w:val="0"/>
      <w:marTop w:val="0"/>
      <w:marBottom w:val="0"/>
      <w:divBdr>
        <w:top w:val="none" w:sz="0" w:space="0" w:color="auto"/>
        <w:left w:val="none" w:sz="0" w:space="0" w:color="auto"/>
        <w:bottom w:val="none" w:sz="0" w:space="0" w:color="auto"/>
        <w:right w:val="none" w:sz="0" w:space="0" w:color="auto"/>
      </w:divBdr>
    </w:div>
    <w:div w:id="1210724545">
      <w:bodyDiv w:val="1"/>
      <w:marLeft w:val="0"/>
      <w:marRight w:val="0"/>
      <w:marTop w:val="0"/>
      <w:marBottom w:val="0"/>
      <w:divBdr>
        <w:top w:val="none" w:sz="0" w:space="0" w:color="auto"/>
        <w:left w:val="none" w:sz="0" w:space="0" w:color="auto"/>
        <w:bottom w:val="none" w:sz="0" w:space="0" w:color="auto"/>
        <w:right w:val="none" w:sz="0" w:space="0" w:color="auto"/>
      </w:divBdr>
    </w:div>
    <w:div w:id="1213272970">
      <w:bodyDiv w:val="1"/>
      <w:marLeft w:val="0"/>
      <w:marRight w:val="0"/>
      <w:marTop w:val="0"/>
      <w:marBottom w:val="0"/>
      <w:divBdr>
        <w:top w:val="none" w:sz="0" w:space="0" w:color="auto"/>
        <w:left w:val="none" w:sz="0" w:space="0" w:color="auto"/>
        <w:bottom w:val="none" w:sz="0" w:space="0" w:color="auto"/>
        <w:right w:val="none" w:sz="0" w:space="0" w:color="auto"/>
      </w:divBdr>
    </w:div>
    <w:div w:id="1261178633">
      <w:bodyDiv w:val="1"/>
      <w:marLeft w:val="0"/>
      <w:marRight w:val="0"/>
      <w:marTop w:val="0"/>
      <w:marBottom w:val="0"/>
      <w:divBdr>
        <w:top w:val="none" w:sz="0" w:space="0" w:color="auto"/>
        <w:left w:val="none" w:sz="0" w:space="0" w:color="auto"/>
        <w:bottom w:val="none" w:sz="0" w:space="0" w:color="auto"/>
        <w:right w:val="none" w:sz="0" w:space="0" w:color="auto"/>
      </w:divBdr>
    </w:div>
    <w:div w:id="1263344218">
      <w:bodyDiv w:val="1"/>
      <w:marLeft w:val="0"/>
      <w:marRight w:val="0"/>
      <w:marTop w:val="0"/>
      <w:marBottom w:val="0"/>
      <w:divBdr>
        <w:top w:val="none" w:sz="0" w:space="0" w:color="auto"/>
        <w:left w:val="none" w:sz="0" w:space="0" w:color="auto"/>
        <w:bottom w:val="none" w:sz="0" w:space="0" w:color="auto"/>
        <w:right w:val="none" w:sz="0" w:space="0" w:color="auto"/>
      </w:divBdr>
    </w:div>
    <w:div w:id="1277102964">
      <w:bodyDiv w:val="1"/>
      <w:marLeft w:val="0"/>
      <w:marRight w:val="0"/>
      <w:marTop w:val="0"/>
      <w:marBottom w:val="0"/>
      <w:divBdr>
        <w:top w:val="none" w:sz="0" w:space="0" w:color="auto"/>
        <w:left w:val="none" w:sz="0" w:space="0" w:color="auto"/>
        <w:bottom w:val="none" w:sz="0" w:space="0" w:color="auto"/>
        <w:right w:val="none" w:sz="0" w:space="0" w:color="auto"/>
      </w:divBdr>
    </w:div>
    <w:div w:id="1285891139">
      <w:bodyDiv w:val="1"/>
      <w:marLeft w:val="0"/>
      <w:marRight w:val="0"/>
      <w:marTop w:val="0"/>
      <w:marBottom w:val="0"/>
      <w:divBdr>
        <w:top w:val="none" w:sz="0" w:space="0" w:color="auto"/>
        <w:left w:val="none" w:sz="0" w:space="0" w:color="auto"/>
        <w:bottom w:val="none" w:sz="0" w:space="0" w:color="auto"/>
        <w:right w:val="none" w:sz="0" w:space="0" w:color="auto"/>
      </w:divBdr>
    </w:div>
    <w:div w:id="1333951575">
      <w:bodyDiv w:val="1"/>
      <w:marLeft w:val="0"/>
      <w:marRight w:val="0"/>
      <w:marTop w:val="0"/>
      <w:marBottom w:val="0"/>
      <w:divBdr>
        <w:top w:val="none" w:sz="0" w:space="0" w:color="auto"/>
        <w:left w:val="none" w:sz="0" w:space="0" w:color="auto"/>
        <w:bottom w:val="none" w:sz="0" w:space="0" w:color="auto"/>
        <w:right w:val="none" w:sz="0" w:space="0" w:color="auto"/>
      </w:divBdr>
    </w:div>
    <w:div w:id="1341663434">
      <w:bodyDiv w:val="1"/>
      <w:marLeft w:val="0"/>
      <w:marRight w:val="0"/>
      <w:marTop w:val="0"/>
      <w:marBottom w:val="0"/>
      <w:divBdr>
        <w:top w:val="none" w:sz="0" w:space="0" w:color="auto"/>
        <w:left w:val="none" w:sz="0" w:space="0" w:color="auto"/>
        <w:bottom w:val="none" w:sz="0" w:space="0" w:color="auto"/>
        <w:right w:val="none" w:sz="0" w:space="0" w:color="auto"/>
      </w:divBdr>
    </w:div>
    <w:div w:id="1430613591">
      <w:bodyDiv w:val="1"/>
      <w:marLeft w:val="0"/>
      <w:marRight w:val="0"/>
      <w:marTop w:val="0"/>
      <w:marBottom w:val="0"/>
      <w:divBdr>
        <w:top w:val="none" w:sz="0" w:space="0" w:color="auto"/>
        <w:left w:val="none" w:sz="0" w:space="0" w:color="auto"/>
        <w:bottom w:val="none" w:sz="0" w:space="0" w:color="auto"/>
        <w:right w:val="none" w:sz="0" w:space="0" w:color="auto"/>
      </w:divBdr>
    </w:div>
    <w:div w:id="1444570670">
      <w:bodyDiv w:val="1"/>
      <w:marLeft w:val="0"/>
      <w:marRight w:val="0"/>
      <w:marTop w:val="0"/>
      <w:marBottom w:val="0"/>
      <w:divBdr>
        <w:top w:val="none" w:sz="0" w:space="0" w:color="auto"/>
        <w:left w:val="none" w:sz="0" w:space="0" w:color="auto"/>
        <w:bottom w:val="none" w:sz="0" w:space="0" w:color="auto"/>
        <w:right w:val="none" w:sz="0" w:space="0" w:color="auto"/>
      </w:divBdr>
    </w:div>
    <w:div w:id="1459185263">
      <w:bodyDiv w:val="1"/>
      <w:marLeft w:val="0"/>
      <w:marRight w:val="0"/>
      <w:marTop w:val="0"/>
      <w:marBottom w:val="0"/>
      <w:divBdr>
        <w:top w:val="none" w:sz="0" w:space="0" w:color="auto"/>
        <w:left w:val="none" w:sz="0" w:space="0" w:color="auto"/>
        <w:bottom w:val="none" w:sz="0" w:space="0" w:color="auto"/>
        <w:right w:val="none" w:sz="0" w:space="0" w:color="auto"/>
      </w:divBdr>
    </w:div>
    <w:div w:id="1476027922">
      <w:bodyDiv w:val="1"/>
      <w:marLeft w:val="0"/>
      <w:marRight w:val="0"/>
      <w:marTop w:val="0"/>
      <w:marBottom w:val="0"/>
      <w:divBdr>
        <w:top w:val="none" w:sz="0" w:space="0" w:color="auto"/>
        <w:left w:val="none" w:sz="0" w:space="0" w:color="auto"/>
        <w:bottom w:val="none" w:sz="0" w:space="0" w:color="auto"/>
        <w:right w:val="none" w:sz="0" w:space="0" w:color="auto"/>
      </w:divBdr>
    </w:div>
    <w:div w:id="1517229805">
      <w:bodyDiv w:val="1"/>
      <w:marLeft w:val="0"/>
      <w:marRight w:val="0"/>
      <w:marTop w:val="0"/>
      <w:marBottom w:val="0"/>
      <w:divBdr>
        <w:top w:val="none" w:sz="0" w:space="0" w:color="auto"/>
        <w:left w:val="none" w:sz="0" w:space="0" w:color="auto"/>
        <w:bottom w:val="none" w:sz="0" w:space="0" w:color="auto"/>
        <w:right w:val="none" w:sz="0" w:space="0" w:color="auto"/>
      </w:divBdr>
    </w:div>
    <w:div w:id="1519275666">
      <w:bodyDiv w:val="1"/>
      <w:marLeft w:val="0"/>
      <w:marRight w:val="0"/>
      <w:marTop w:val="0"/>
      <w:marBottom w:val="0"/>
      <w:divBdr>
        <w:top w:val="none" w:sz="0" w:space="0" w:color="auto"/>
        <w:left w:val="none" w:sz="0" w:space="0" w:color="auto"/>
        <w:bottom w:val="none" w:sz="0" w:space="0" w:color="auto"/>
        <w:right w:val="none" w:sz="0" w:space="0" w:color="auto"/>
      </w:divBdr>
    </w:div>
    <w:div w:id="1524854529">
      <w:bodyDiv w:val="1"/>
      <w:marLeft w:val="0"/>
      <w:marRight w:val="0"/>
      <w:marTop w:val="0"/>
      <w:marBottom w:val="0"/>
      <w:divBdr>
        <w:top w:val="none" w:sz="0" w:space="0" w:color="auto"/>
        <w:left w:val="none" w:sz="0" w:space="0" w:color="auto"/>
        <w:bottom w:val="none" w:sz="0" w:space="0" w:color="auto"/>
        <w:right w:val="none" w:sz="0" w:space="0" w:color="auto"/>
      </w:divBdr>
    </w:div>
    <w:div w:id="1700086335">
      <w:bodyDiv w:val="1"/>
      <w:marLeft w:val="0"/>
      <w:marRight w:val="0"/>
      <w:marTop w:val="0"/>
      <w:marBottom w:val="0"/>
      <w:divBdr>
        <w:top w:val="none" w:sz="0" w:space="0" w:color="auto"/>
        <w:left w:val="none" w:sz="0" w:space="0" w:color="auto"/>
        <w:bottom w:val="none" w:sz="0" w:space="0" w:color="auto"/>
        <w:right w:val="none" w:sz="0" w:space="0" w:color="auto"/>
      </w:divBdr>
    </w:div>
    <w:div w:id="1711802955">
      <w:bodyDiv w:val="1"/>
      <w:marLeft w:val="0"/>
      <w:marRight w:val="0"/>
      <w:marTop w:val="0"/>
      <w:marBottom w:val="0"/>
      <w:divBdr>
        <w:top w:val="none" w:sz="0" w:space="0" w:color="auto"/>
        <w:left w:val="none" w:sz="0" w:space="0" w:color="auto"/>
        <w:bottom w:val="none" w:sz="0" w:space="0" w:color="auto"/>
        <w:right w:val="none" w:sz="0" w:space="0" w:color="auto"/>
      </w:divBdr>
    </w:div>
    <w:div w:id="1720087940">
      <w:bodyDiv w:val="1"/>
      <w:marLeft w:val="0"/>
      <w:marRight w:val="0"/>
      <w:marTop w:val="0"/>
      <w:marBottom w:val="0"/>
      <w:divBdr>
        <w:top w:val="none" w:sz="0" w:space="0" w:color="auto"/>
        <w:left w:val="none" w:sz="0" w:space="0" w:color="auto"/>
        <w:bottom w:val="none" w:sz="0" w:space="0" w:color="auto"/>
        <w:right w:val="none" w:sz="0" w:space="0" w:color="auto"/>
      </w:divBdr>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8042730">
      <w:bodyDiv w:val="1"/>
      <w:marLeft w:val="0"/>
      <w:marRight w:val="0"/>
      <w:marTop w:val="0"/>
      <w:marBottom w:val="0"/>
      <w:divBdr>
        <w:top w:val="none" w:sz="0" w:space="0" w:color="auto"/>
        <w:left w:val="none" w:sz="0" w:space="0" w:color="auto"/>
        <w:bottom w:val="none" w:sz="0" w:space="0" w:color="auto"/>
        <w:right w:val="none" w:sz="0" w:space="0" w:color="auto"/>
      </w:divBdr>
    </w:div>
    <w:div w:id="1798714160">
      <w:bodyDiv w:val="1"/>
      <w:marLeft w:val="0"/>
      <w:marRight w:val="0"/>
      <w:marTop w:val="0"/>
      <w:marBottom w:val="0"/>
      <w:divBdr>
        <w:top w:val="none" w:sz="0" w:space="0" w:color="auto"/>
        <w:left w:val="none" w:sz="0" w:space="0" w:color="auto"/>
        <w:bottom w:val="none" w:sz="0" w:space="0" w:color="auto"/>
        <w:right w:val="none" w:sz="0" w:space="0" w:color="auto"/>
      </w:divBdr>
    </w:div>
    <w:div w:id="1902445317">
      <w:bodyDiv w:val="1"/>
      <w:marLeft w:val="0"/>
      <w:marRight w:val="0"/>
      <w:marTop w:val="0"/>
      <w:marBottom w:val="0"/>
      <w:divBdr>
        <w:top w:val="none" w:sz="0" w:space="0" w:color="auto"/>
        <w:left w:val="none" w:sz="0" w:space="0" w:color="auto"/>
        <w:bottom w:val="none" w:sz="0" w:space="0" w:color="auto"/>
        <w:right w:val="none" w:sz="0" w:space="0" w:color="auto"/>
      </w:divBdr>
      <w:divsChild>
        <w:div w:id="1754547771">
          <w:marLeft w:val="0"/>
          <w:marRight w:val="0"/>
          <w:marTop w:val="0"/>
          <w:marBottom w:val="0"/>
          <w:divBdr>
            <w:top w:val="none" w:sz="0" w:space="0" w:color="auto"/>
            <w:left w:val="none" w:sz="0" w:space="0" w:color="auto"/>
            <w:bottom w:val="none" w:sz="0" w:space="0" w:color="auto"/>
            <w:right w:val="none" w:sz="0" w:space="0" w:color="auto"/>
          </w:divBdr>
          <w:divsChild>
            <w:div w:id="1338918449">
              <w:marLeft w:val="0"/>
              <w:marRight w:val="0"/>
              <w:marTop w:val="0"/>
              <w:marBottom w:val="0"/>
              <w:divBdr>
                <w:top w:val="none" w:sz="0" w:space="0" w:color="auto"/>
                <w:left w:val="none" w:sz="0" w:space="0" w:color="auto"/>
                <w:bottom w:val="none" w:sz="0" w:space="0" w:color="auto"/>
                <w:right w:val="none" w:sz="0" w:space="0" w:color="auto"/>
              </w:divBdr>
              <w:divsChild>
                <w:div w:id="19317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88767">
      <w:bodyDiv w:val="1"/>
      <w:marLeft w:val="0"/>
      <w:marRight w:val="0"/>
      <w:marTop w:val="0"/>
      <w:marBottom w:val="0"/>
      <w:divBdr>
        <w:top w:val="none" w:sz="0" w:space="0" w:color="auto"/>
        <w:left w:val="none" w:sz="0" w:space="0" w:color="auto"/>
        <w:bottom w:val="none" w:sz="0" w:space="0" w:color="auto"/>
        <w:right w:val="none" w:sz="0" w:space="0" w:color="auto"/>
      </w:divBdr>
    </w:div>
    <w:div w:id="1929733330">
      <w:bodyDiv w:val="1"/>
      <w:marLeft w:val="0"/>
      <w:marRight w:val="0"/>
      <w:marTop w:val="0"/>
      <w:marBottom w:val="0"/>
      <w:divBdr>
        <w:top w:val="none" w:sz="0" w:space="0" w:color="auto"/>
        <w:left w:val="none" w:sz="0" w:space="0" w:color="auto"/>
        <w:bottom w:val="none" w:sz="0" w:space="0" w:color="auto"/>
        <w:right w:val="none" w:sz="0" w:space="0" w:color="auto"/>
      </w:divBdr>
    </w:div>
    <w:div w:id="1942911916">
      <w:bodyDiv w:val="1"/>
      <w:marLeft w:val="0"/>
      <w:marRight w:val="0"/>
      <w:marTop w:val="0"/>
      <w:marBottom w:val="0"/>
      <w:divBdr>
        <w:top w:val="none" w:sz="0" w:space="0" w:color="auto"/>
        <w:left w:val="none" w:sz="0" w:space="0" w:color="auto"/>
        <w:bottom w:val="none" w:sz="0" w:space="0" w:color="auto"/>
        <w:right w:val="none" w:sz="0" w:space="0" w:color="auto"/>
      </w:divBdr>
    </w:div>
    <w:div w:id="2010018951">
      <w:bodyDiv w:val="1"/>
      <w:marLeft w:val="0"/>
      <w:marRight w:val="0"/>
      <w:marTop w:val="0"/>
      <w:marBottom w:val="0"/>
      <w:divBdr>
        <w:top w:val="none" w:sz="0" w:space="0" w:color="auto"/>
        <w:left w:val="none" w:sz="0" w:space="0" w:color="auto"/>
        <w:bottom w:val="none" w:sz="0" w:space="0" w:color="auto"/>
        <w:right w:val="none" w:sz="0" w:space="0" w:color="auto"/>
      </w:divBdr>
    </w:div>
    <w:div w:id="2018071465">
      <w:bodyDiv w:val="1"/>
      <w:marLeft w:val="0"/>
      <w:marRight w:val="0"/>
      <w:marTop w:val="0"/>
      <w:marBottom w:val="0"/>
      <w:divBdr>
        <w:top w:val="none" w:sz="0" w:space="0" w:color="auto"/>
        <w:left w:val="none" w:sz="0" w:space="0" w:color="auto"/>
        <w:bottom w:val="none" w:sz="0" w:space="0" w:color="auto"/>
        <w:right w:val="none" w:sz="0" w:space="0" w:color="auto"/>
      </w:divBdr>
    </w:div>
    <w:div w:id="2051227908">
      <w:bodyDiv w:val="1"/>
      <w:marLeft w:val="0"/>
      <w:marRight w:val="0"/>
      <w:marTop w:val="0"/>
      <w:marBottom w:val="0"/>
      <w:divBdr>
        <w:top w:val="none" w:sz="0" w:space="0" w:color="auto"/>
        <w:left w:val="none" w:sz="0" w:space="0" w:color="auto"/>
        <w:bottom w:val="none" w:sz="0" w:space="0" w:color="auto"/>
        <w:right w:val="none" w:sz="0" w:space="0" w:color="auto"/>
      </w:divBdr>
    </w:div>
    <w:div w:id="210576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5411-4164-40CA-B294-838BAA9C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4565</Words>
  <Characters>26846</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14</cp:revision>
  <dcterms:created xsi:type="dcterms:W3CDTF">2025-03-17T09:11:00Z</dcterms:created>
  <dcterms:modified xsi:type="dcterms:W3CDTF">2025-03-19T16:59:00Z</dcterms:modified>
</cp:coreProperties>
</file>